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23" w:rsidRPr="00420D23" w:rsidRDefault="00420D23" w:rsidP="00BE7ACB">
      <w:pPr>
        <w:spacing w:after="0" w:line="360" w:lineRule="auto"/>
        <w:rPr>
          <w:rFonts w:ascii="Times New Roman" w:hAnsi="Times New Roman" w:cs="Times New Roman"/>
          <w:color w:val="000000"/>
          <w:sz w:val="24"/>
          <w:szCs w:val="24"/>
          <w:lang w:val="en-US"/>
        </w:rPr>
      </w:pPr>
    </w:p>
    <w:tbl>
      <w:tblPr>
        <w:tblpPr w:leftFromText="180" w:rightFromText="180" w:bottomFromText="160" w:vertAnchor="text" w:horzAnchor="margin" w:tblpXSpec="center" w:tblpY="-101"/>
        <w:tblW w:w="10159" w:type="dxa"/>
        <w:tblLayout w:type="fixed"/>
        <w:tblLook w:val="04A0" w:firstRow="1" w:lastRow="0" w:firstColumn="1" w:lastColumn="0" w:noHBand="0" w:noVBand="1"/>
      </w:tblPr>
      <w:tblGrid>
        <w:gridCol w:w="1531"/>
        <w:gridCol w:w="8628"/>
      </w:tblGrid>
      <w:tr w:rsidR="00420D23" w:rsidRPr="007270D6" w:rsidTr="00474F85">
        <w:trPr>
          <w:cantSplit/>
          <w:trHeight w:val="585"/>
        </w:trPr>
        <w:tc>
          <w:tcPr>
            <w:tcW w:w="1531" w:type="dxa"/>
            <w:vMerge w:val="restart"/>
            <w:vAlign w:val="center"/>
            <w:hideMark/>
          </w:tcPr>
          <w:p w:rsidR="00420D23" w:rsidRPr="007270D6" w:rsidRDefault="00420D23" w:rsidP="00BE7ACB">
            <w:pPr>
              <w:spacing w:after="0" w:line="360" w:lineRule="auto"/>
              <w:jc w:val="center"/>
              <w:rPr>
                <w:rFonts w:ascii="Times New Roman" w:hAnsi="Times New Roman" w:cs="Times New Roman"/>
              </w:rPr>
            </w:pPr>
            <w:r w:rsidRPr="007270D6">
              <w:rPr>
                <w:rFonts w:ascii="Times New Roman" w:hAnsi="Times New Roman" w:cs="Times New Roman"/>
                <w:noProof/>
                <w:lang w:eastAsia="bg-BG"/>
              </w:rPr>
              <w:drawing>
                <wp:inline distT="0" distB="0" distL="0" distR="0" wp14:anchorId="7AF1CC4F" wp14:editId="2937DF1F">
                  <wp:extent cx="803275" cy="1176655"/>
                  <wp:effectExtent l="0" t="0" r="0" b="444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3275" cy="1176655"/>
                          </a:xfrm>
                          <a:prstGeom prst="rect">
                            <a:avLst/>
                          </a:prstGeom>
                          <a:noFill/>
                          <a:ln>
                            <a:noFill/>
                          </a:ln>
                        </pic:spPr>
                      </pic:pic>
                    </a:graphicData>
                  </a:graphic>
                </wp:inline>
              </w:drawing>
            </w:r>
          </w:p>
        </w:tc>
        <w:tc>
          <w:tcPr>
            <w:tcW w:w="8628" w:type="dxa"/>
            <w:vAlign w:val="center"/>
            <w:hideMark/>
          </w:tcPr>
          <w:p w:rsidR="00420D23" w:rsidRPr="007270D6" w:rsidRDefault="00420D23" w:rsidP="00BE7ACB">
            <w:pPr>
              <w:tabs>
                <w:tab w:val="center" w:pos="4153"/>
                <w:tab w:val="right" w:pos="8306"/>
              </w:tabs>
              <w:suppressAutoHyphens/>
              <w:overflowPunct w:val="0"/>
              <w:autoSpaceDE w:val="0"/>
              <w:spacing w:after="0" w:line="360" w:lineRule="auto"/>
              <w:jc w:val="center"/>
              <w:textAlignment w:val="baseline"/>
              <w:rPr>
                <w:rFonts w:ascii="Times New Roman" w:hAnsi="Times New Roman" w:cs="Times New Roman"/>
                <w:b/>
                <w:sz w:val="32"/>
                <w:szCs w:val="32"/>
                <w:lang w:eastAsia="ar-SA"/>
              </w:rPr>
            </w:pPr>
            <w:r w:rsidRPr="007270D6">
              <w:rPr>
                <w:rFonts w:ascii="Times New Roman" w:hAnsi="Times New Roman" w:cs="Times New Roman"/>
                <w:b/>
                <w:sz w:val="32"/>
                <w:szCs w:val="32"/>
                <w:lang w:eastAsia="ar-SA"/>
              </w:rPr>
              <w:t>ОБЩИНА РУСЕ</w:t>
            </w:r>
          </w:p>
        </w:tc>
      </w:tr>
      <w:tr w:rsidR="00420D23" w:rsidRPr="007270D6" w:rsidTr="00474F85">
        <w:trPr>
          <w:cantSplit/>
          <w:trHeight w:val="584"/>
        </w:trPr>
        <w:tc>
          <w:tcPr>
            <w:tcW w:w="1531" w:type="dxa"/>
            <w:vMerge/>
            <w:vAlign w:val="center"/>
            <w:hideMark/>
          </w:tcPr>
          <w:p w:rsidR="00420D23" w:rsidRPr="007270D6" w:rsidRDefault="00420D23" w:rsidP="00BE7ACB">
            <w:pPr>
              <w:spacing w:after="0" w:line="360" w:lineRule="auto"/>
              <w:rPr>
                <w:rFonts w:ascii="Times New Roman" w:hAnsi="Times New Roman" w:cs="Times New Roman"/>
              </w:rPr>
            </w:pPr>
          </w:p>
        </w:tc>
        <w:tc>
          <w:tcPr>
            <w:tcW w:w="8628" w:type="dxa"/>
            <w:tcMar>
              <w:top w:w="28" w:type="dxa"/>
              <w:left w:w="108" w:type="dxa"/>
              <w:bottom w:w="28" w:type="dxa"/>
              <w:right w:w="108" w:type="dxa"/>
            </w:tcMar>
            <w:vAlign w:val="center"/>
            <w:hideMark/>
          </w:tcPr>
          <w:p w:rsidR="00420D23" w:rsidRPr="007270D6" w:rsidRDefault="00420D23" w:rsidP="00BE7ACB">
            <w:pPr>
              <w:spacing w:after="0" w:line="360" w:lineRule="auto"/>
              <w:jc w:val="center"/>
              <w:rPr>
                <w:rFonts w:ascii="Times New Roman" w:hAnsi="Times New Roman" w:cs="Times New Roman"/>
              </w:rPr>
            </w:pPr>
            <w:r w:rsidRPr="007270D6">
              <w:rPr>
                <w:rFonts w:ascii="Times New Roman" w:hAnsi="Times New Roman" w:cs="Times New Roman"/>
                <w:lang w:val="ru-RU"/>
              </w:rPr>
              <w:t xml:space="preserve">гр. </w:t>
            </w:r>
            <w:proofErr w:type="spellStart"/>
            <w:r w:rsidRPr="007270D6">
              <w:rPr>
                <w:rFonts w:ascii="Times New Roman" w:hAnsi="Times New Roman" w:cs="Times New Roman"/>
                <w:lang w:val="ru-RU"/>
              </w:rPr>
              <w:t>Русе</w:t>
            </w:r>
            <w:proofErr w:type="spellEnd"/>
            <w:r w:rsidRPr="007270D6">
              <w:rPr>
                <w:rFonts w:ascii="Times New Roman" w:hAnsi="Times New Roman" w:cs="Times New Roman"/>
                <w:lang w:val="ru-RU"/>
              </w:rPr>
              <w:t>, пл. Свобода 6, Телефон: 00359 82 </w:t>
            </w:r>
            <w:r w:rsidRPr="007270D6">
              <w:rPr>
                <w:rFonts w:ascii="Times New Roman" w:hAnsi="Times New Roman" w:cs="Times New Roman"/>
              </w:rPr>
              <w:t xml:space="preserve">881 656; </w:t>
            </w:r>
            <w:r w:rsidRPr="007270D6">
              <w:rPr>
                <w:rFonts w:ascii="Times New Roman" w:hAnsi="Times New Roman" w:cs="Times New Roman"/>
                <w:lang w:val="ru-RU"/>
              </w:rPr>
              <w:t>00359 82 </w:t>
            </w:r>
            <w:r w:rsidRPr="007270D6">
              <w:rPr>
                <w:rFonts w:ascii="Times New Roman" w:hAnsi="Times New Roman" w:cs="Times New Roman"/>
              </w:rPr>
              <w:t xml:space="preserve">881 725 </w:t>
            </w:r>
            <w:r w:rsidRPr="007270D6">
              <w:rPr>
                <w:rFonts w:ascii="Times New Roman" w:hAnsi="Times New Roman" w:cs="Times New Roman"/>
                <w:lang w:val="ru-RU"/>
              </w:rPr>
              <w:t xml:space="preserve">, факс: 00359 82 834 413, </w:t>
            </w:r>
            <w:proofErr w:type="spellStart"/>
            <w:r w:rsidRPr="007270D6">
              <w:rPr>
                <w:rFonts w:ascii="Times New Roman" w:hAnsi="Times New Roman" w:cs="Times New Roman"/>
              </w:rPr>
              <w:t>www</w:t>
            </w:r>
            <w:proofErr w:type="spellEnd"/>
            <w:r w:rsidRPr="007270D6">
              <w:rPr>
                <w:rFonts w:ascii="Times New Roman" w:hAnsi="Times New Roman" w:cs="Times New Roman"/>
                <w:lang w:val="ru-RU"/>
              </w:rPr>
              <w:t>.</w:t>
            </w:r>
            <w:proofErr w:type="spellStart"/>
            <w:r w:rsidRPr="007270D6">
              <w:rPr>
                <w:rFonts w:ascii="Times New Roman" w:hAnsi="Times New Roman" w:cs="Times New Roman"/>
              </w:rPr>
              <w:t>ruse</w:t>
            </w:r>
            <w:proofErr w:type="spellEnd"/>
            <w:r w:rsidRPr="007270D6">
              <w:rPr>
                <w:rFonts w:ascii="Times New Roman" w:hAnsi="Times New Roman" w:cs="Times New Roman"/>
                <w:lang w:val="ru-RU"/>
              </w:rPr>
              <w:t>-</w:t>
            </w:r>
            <w:proofErr w:type="spellStart"/>
            <w:r w:rsidRPr="007270D6">
              <w:rPr>
                <w:rFonts w:ascii="Times New Roman" w:hAnsi="Times New Roman" w:cs="Times New Roman"/>
              </w:rPr>
              <w:t>bg</w:t>
            </w:r>
            <w:proofErr w:type="spellEnd"/>
            <w:r w:rsidRPr="007270D6">
              <w:rPr>
                <w:rFonts w:ascii="Times New Roman" w:hAnsi="Times New Roman" w:cs="Times New Roman"/>
                <w:lang w:val="ru-RU"/>
              </w:rPr>
              <w:t>.</w:t>
            </w:r>
            <w:proofErr w:type="spellStart"/>
            <w:r w:rsidRPr="007270D6">
              <w:rPr>
                <w:rFonts w:ascii="Times New Roman" w:hAnsi="Times New Roman" w:cs="Times New Roman"/>
              </w:rPr>
              <w:t>eu</w:t>
            </w:r>
            <w:proofErr w:type="spellEnd"/>
            <w:r w:rsidRPr="007270D6">
              <w:rPr>
                <w:rFonts w:ascii="Times New Roman" w:hAnsi="Times New Roman" w:cs="Times New Roman"/>
                <w:lang w:val="ru-RU"/>
              </w:rPr>
              <w:t xml:space="preserve">, </w:t>
            </w:r>
            <w:proofErr w:type="spellStart"/>
            <w:r w:rsidRPr="007270D6">
              <w:rPr>
                <w:rFonts w:ascii="Times New Roman" w:hAnsi="Times New Roman" w:cs="Times New Roman"/>
              </w:rPr>
              <w:t>mayor</w:t>
            </w:r>
            <w:proofErr w:type="spellEnd"/>
            <w:r w:rsidRPr="007270D6">
              <w:rPr>
                <w:rFonts w:ascii="Times New Roman" w:hAnsi="Times New Roman" w:cs="Times New Roman"/>
                <w:lang w:val="ru-RU"/>
              </w:rPr>
              <w:t>@</w:t>
            </w:r>
            <w:proofErr w:type="spellStart"/>
            <w:r w:rsidRPr="007270D6">
              <w:rPr>
                <w:rFonts w:ascii="Times New Roman" w:hAnsi="Times New Roman" w:cs="Times New Roman"/>
              </w:rPr>
              <w:t>ruse</w:t>
            </w:r>
            <w:proofErr w:type="spellEnd"/>
            <w:r w:rsidRPr="007270D6">
              <w:rPr>
                <w:rFonts w:ascii="Times New Roman" w:hAnsi="Times New Roman" w:cs="Times New Roman"/>
                <w:lang w:val="ru-RU"/>
              </w:rPr>
              <w:t>-</w:t>
            </w:r>
            <w:proofErr w:type="spellStart"/>
            <w:r w:rsidRPr="007270D6">
              <w:rPr>
                <w:rFonts w:ascii="Times New Roman" w:hAnsi="Times New Roman" w:cs="Times New Roman"/>
              </w:rPr>
              <w:t>bg</w:t>
            </w:r>
            <w:proofErr w:type="spellEnd"/>
            <w:r w:rsidRPr="007270D6">
              <w:rPr>
                <w:rFonts w:ascii="Times New Roman" w:hAnsi="Times New Roman" w:cs="Times New Roman"/>
                <w:lang w:val="ru-RU"/>
              </w:rPr>
              <w:t>.</w:t>
            </w:r>
            <w:proofErr w:type="spellStart"/>
            <w:r w:rsidRPr="007270D6">
              <w:rPr>
                <w:rFonts w:ascii="Times New Roman" w:hAnsi="Times New Roman" w:cs="Times New Roman"/>
              </w:rPr>
              <w:t>eu</w:t>
            </w:r>
            <w:proofErr w:type="spellEnd"/>
            <w:r w:rsidRPr="007270D6">
              <w:rPr>
                <w:rFonts w:ascii="Times New Roman" w:hAnsi="Times New Roman" w:cs="Times New Roman"/>
                <w:lang w:val="ru-RU"/>
              </w:rPr>
              <w:t xml:space="preserve"> </w:t>
            </w:r>
          </w:p>
          <w:p w:rsidR="00420D23" w:rsidRPr="007270D6" w:rsidRDefault="00420D23" w:rsidP="00BE7ACB">
            <w:pPr>
              <w:spacing w:after="0" w:line="360" w:lineRule="auto"/>
              <w:jc w:val="center"/>
              <w:rPr>
                <w:rFonts w:ascii="Times New Roman" w:hAnsi="Times New Roman" w:cs="Times New Roman"/>
              </w:rPr>
            </w:pPr>
            <w:r w:rsidRPr="007270D6">
              <w:rPr>
                <w:rFonts w:ascii="Times New Roman" w:hAnsi="Times New Roman" w:cs="Times New Roman"/>
              </w:rPr>
              <w:t>Профил на купувача: http://ruse-bg.eu/bg/zop2016/586/index.html</w:t>
            </w:r>
          </w:p>
        </w:tc>
      </w:tr>
    </w:tbl>
    <w:p w:rsidR="00420D23" w:rsidRPr="007270D6" w:rsidRDefault="00420D23" w:rsidP="00BE7ACB">
      <w:pPr>
        <w:spacing w:after="0" w:line="360" w:lineRule="auto"/>
        <w:rPr>
          <w:rFonts w:ascii="Times New Roman" w:hAnsi="Times New Roman" w:cs="Times New Roman"/>
          <w:lang w:val="en-US"/>
        </w:rPr>
      </w:pPr>
    </w:p>
    <w:p w:rsidR="00420D23" w:rsidRPr="007270D6" w:rsidRDefault="00420D23" w:rsidP="00BE7ACB">
      <w:pPr>
        <w:spacing w:after="0" w:line="360" w:lineRule="auto"/>
        <w:rPr>
          <w:rFonts w:ascii="Times New Roman" w:hAnsi="Times New Roman" w:cs="Times New Roman"/>
        </w:rPr>
      </w:pPr>
    </w:p>
    <w:p w:rsidR="00420D23" w:rsidRPr="007270D6" w:rsidRDefault="00420D23" w:rsidP="00BE7ACB">
      <w:pPr>
        <w:spacing w:after="0" w:line="360" w:lineRule="auto"/>
        <w:rPr>
          <w:rFonts w:ascii="Times New Roman" w:hAnsi="Times New Roman" w:cs="Times New Roman"/>
        </w:rPr>
      </w:pPr>
    </w:p>
    <w:p w:rsidR="00420D23" w:rsidRPr="007270D6" w:rsidRDefault="00420D23" w:rsidP="00BE7ACB">
      <w:pPr>
        <w:spacing w:after="0" w:line="360" w:lineRule="auto"/>
        <w:jc w:val="center"/>
        <w:rPr>
          <w:rFonts w:ascii="Times New Roman" w:hAnsi="Times New Roman" w:cs="Times New Roman"/>
          <w:b/>
          <w:sz w:val="36"/>
          <w:szCs w:val="36"/>
        </w:rPr>
      </w:pPr>
      <w:r w:rsidRPr="007270D6">
        <w:rPr>
          <w:rFonts w:ascii="Times New Roman" w:hAnsi="Times New Roman" w:cs="Times New Roman"/>
          <w:b/>
          <w:sz w:val="36"/>
          <w:szCs w:val="36"/>
        </w:rPr>
        <w:t>ДОКУМЕНТАЦИЯ ЗА УЧАСТИЕ</w:t>
      </w:r>
    </w:p>
    <w:p w:rsidR="00420D23" w:rsidRPr="007270D6" w:rsidRDefault="00420D23" w:rsidP="00BE7ACB">
      <w:pPr>
        <w:spacing w:after="0" w:line="360" w:lineRule="auto"/>
        <w:jc w:val="center"/>
        <w:rPr>
          <w:rFonts w:ascii="Times New Roman" w:hAnsi="Times New Roman" w:cs="Times New Roman"/>
        </w:rPr>
      </w:pPr>
      <w:r w:rsidRPr="007270D6">
        <w:rPr>
          <w:rFonts w:ascii="Times New Roman" w:hAnsi="Times New Roman" w:cs="Times New Roman"/>
        </w:rPr>
        <w:t>Открита процедура  с предмет:</w:t>
      </w:r>
    </w:p>
    <w:p w:rsidR="00420D23" w:rsidRPr="007270D6" w:rsidRDefault="00420D23" w:rsidP="00BE7ACB">
      <w:pPr>
        <w:spacing w:after="0" w:line="360" w:lineRule="auto"/>
        <w:jc w:val="center"/>
        <w:rPr>
          <w:rFonts w:ascii="Times New Roman" w:hAnsi="Times New Roman" w:cs="Times New Roman"/>
        </w:rPr>
      </w:pPr>
    </w:p>
    <w:p w:rsidR="00420D23" w:rsidRPr="007270D6" w:rsidRDefault="00420D23" w:rsidP="00BE7ACB">
      <w:pPr>
        <w:spacing w:after="0" w:line="360" w:lineRule="auto"/>
        <w:jc w:val="center"/>
        <w:rPr>
          <w:rFonts w:ascii="Times New Roman" w:hAnsi="Times New Roman" w:cs="Times New Roman"/>
          <w:b/>
        </w:rPr>
      </w:pPr>
      <w:r w:rsidRPr="007270D6">
        <w:rPr>
          <w:rFonts w:ascii="Times New Roman" w:hAnsi="Times New Roman" w:cs="Times New Roman"/>
          <w:b/>
        </w:rPr>
        <w:t xml:space="preserve"> </w:t>
      </w:r>
      <w:r w:rsidRPr="007270D6">
        <w:rPr>
          <w:rFonts w:ascii="Times New Roman" w:hAnsi="Times New Roman" w:cs="Times New Roman"/>
          <w:b/>
          <w:bCs/>
          <w:iCs/>
        </w:rPr>
        <w:t>„</w:t>
      </w:r>
      <w:r w:rsidR="007270D6" w:rsidRPr="007270D6">
        <w:rPr>
          <w:rFonts w:ascii="Times New Roman" w:hAnsi="Times New Roman" w:cs="Times New Roman"/>
          <w:b/>
        </w:rPr>
        <w:t>Избор на изпълнител за изготвяне на обследвания за енергийна ефективност, предписване на необходимите ЕСМ в съответствие с нормативните и минимални изисквания за енергийна ефективност на територията на град Русе за сгради общинска собственост</w:t>
      </w:r>
      <w:r w:rsidRPr="007270D6">
        <w:rPr>
          <w:rFonts w:ascii="Times New Roman" w:hAnsi="Times New Roman" w:cs="Times New Roman"/>
          <w:b/>
        </w:rPr>
        <w:t>“</w:t>
      </w:r>
    </w:p>
    <w:p w:rsidR="00420D23" w:rsidRPr="007270D6" w:rsidRDefault="00420D23" w:rsidP="00BE7ACB">
      <w:pPr>
        <w:spacing w:after="0" w:line="360" w:lineRule="auto"/>
        <w:jc w:val="center"/>
        <w:rPr>
          <w:rFonts w:ascii="Times New Roman" w:hAnsi="Times New Roman" w:cs="Times New Roman"/>
        </w:rPr>
      </w:pPr>
    </w:p>
    <w:p w:rsidR="00420D23" w:rsidRPr="007270D6" w:rsidRDefault="00420D23" w:rsidP="00BE7ACB">
      <w:pPr>
        <w:spacing w:after="0" w:line="360" w:lineRule="auto"/>
        <w:jc w:val="center"/>
        <w:rPr>
          <w:rFonts w:ascii="Times New Roman" w:hAnsi="Times New Roman" w:cs="Times New Roman"/>
        </w:rPr>
      </w:pPr>
    </w:p>
    <w:p w:rsidR="00420D23" w:rsidRPr="007270D6" w:rsidRDefault="00420D23" w:rsidP="00BE7ACB">
      <w:pPr>
        <w:spacing w:after="0" w:line="360" w:lineRule="auto"/>
        <w:jc w:val="center"/>
        <w:rPr>
          <w:rFonts w:ascii="Times New Roman" w:hAnsi="Times New Roman" w:cs="Times New Roman"/>
          <w:b/>
        </w:rPr>
      </w:pPr>
      <w:r w:rsidRPr="007270D6">
        <w:rPr>
          <w:rFonts w:ascii="Times New Roman" w:hAnsi="Times New Roman" w:cs="Times New Roman"/>
          <w:b/>
        </w:rPr>
        <w:t>(настоящата документация е одобрена с решение за откриване на процедура № РД-01-........ от ..................2016г. на Кмета на Община Русе)</w:t>
      </w:r>
    </w:p>
    <w:p w:rsidR="00420D23" w:rsidRPr="007270D6" w:rsidRDefault="00420D23" w:rsidP="00BE7ACB">
      <w:pPr>
        <w:spacing w:after="0" w:line="360" w:lineRule="auto"/>
        <w:jc w:val="center"/>
        <w:rPr>
          <w:rFonts w:ascii="Times New Roman" w:hAnsi="Times New Roman" w:cs="Times New Roman"/>
          <w:b/>
        </w:rPr>
      </w:pPr>
    </w:p>
    <w:p w:rsidR="00420D23" w:rsidRPr="00420D23" w:rsidRDefault="00420D23" w:rsidP="00BE7ACB">
      <w:pPr>
        <w:spacing w:after="0" w:line="360" w:lineRule="auto"/>
        <w:rPr>
          <w:b/>
          <w:lang w:val="en-US"/>
        </w:rPr>
      </w:pPr>
    </w:p>
    <w:p w:rsidR="00420D23" w:rsidRDefault="00420D23" w:rsidP="00BE7ACB">
      <w:pPr>
        <w:spacing w:after="0" w:line="360" w:lineRule="auto"/>
        <w:jc w:val="center"/>
        <w:rPr>
          <w:b/>
        </w:rPr>
      </w:pPr>
    </w:p>
    <w:p w:rsidR="00420D23" w:rsidRDefault="00420D23" w:rsidP="00BE7ACB">
      <w:pPr>
        <w:spacing w:after="0" w:line="360" w:lineRule="auto"/>
        <w:jc w:val="center"/>
        <w:rPr>
          <w:b/>
        </w:rPr>
      </w:pPr>
    </w:p>
    <w:p w:rsidR="00420D23" w:rsidRPr="00420D23" w:rsidRDefault="00420D23" w:rsidP="00BE7ACB">
      <w:pPr>
        <w:spacing w:after="0" w:line="360" w:lineRule="auto"/>
        <w:rPr>
          <w:b/>
          <w:lang w:val="en-US"/>
        </w:rPr>
      </w:pPr>
    </w:p>
    <w:p w:rsidR="00420D23" w:rsidRDefault="00420D23" w:rsidP="00BE7ACB">
      <w:pPr>
        <w:spacing w:after="0" w:line="360" w:lineRule="auto"/>
        <w:jc w:val="center"/>
        <w:rPr>
          <w:b/>
        </w:rPr>
      </w:pPr>
    </w:p>
    <w:p w:rsidR="00420D23" w:rsidRDefault="00420D23" w:rsidP="00BE7ACB">
      <w:pPr>
        <w:spacing w:after="0" w:line="360" w:lineRule="auto"/>
        <w:jc w:val="center"/>
        <w:rPr>
          <w:b/>
        </w:rPr>
      </w:pPr>
    </w:p>
    <w:p w:rsidR="00420D23" w:rsidRDefault="00420D23" w:rsidP="00BE7ACB">
      <w:pPr>
        <w:spacing w:after="0" w:line="360" w:lineRule="auto"/>
        <w:jc w:val="center"/>
        <w:rPr>
          <w:b/>
        </w:rPr>
      </w:pPr>
    </w:p>
    <w:p w:rsidR="00420D23" w:rsidRPr="00E12894" w:rsidRDefault="00420D23" w:rsidP="00BE7ACB">
      <w:pPr>
        <w:spacing w:after="0" w:line="360" w:lineRule="auto"/>
        <w:jc w:val="center"/>
        <w:rPr>
          <w:b/>
        </w:rPr>
      </w:pPr>
      <w:r>
        <w:rPr>
          <w:b/>
        </w:rPr>
        <w:t>Русе, 2016</w:t>
      </w:r>
      <w:r w:rsidRPr="00E12894">
        <w:rPr>
          <w:b/>
        </w:rPr>
        <w:br w:type="page"/>
      </w:r>
    </w:p>
    <w:p w:rsidR="00420D23" w:rsidRDefault="00420D23" w:rsidP="00BE7ACB">
      <w:pPr>
        <w:spacing w:after="0" w:line="360" w:lineRule="auto"/>
        <w:rPr>
          <w:rFonts w:ascii="Times New Roman" w:hAnsi="Times New Roman" w:cs="Times New Roman"/>
          <w:color w:val="000000"/>
          <w:sz w:val="24"/>
          <w:szCs w:val="24"/>
        </w:rPr>
      </w:pPr>
    </w:p>
    <w:p w:rsidR="00E77B02" w:rsidRPr="003B7A4C" w:rsidRDefault="00E77B02" w:rsidP="00BE7ACB">
      <w:pPr>
        <w:pStyle w:val="Default"/>
        <w:spacing w:line="360" w:lineRule="auto"/>
        <w:jc w:val="both"/>
      </w:pPr>
    </w:p>
    <w:p w:rsidR="007D7967" w:rsidRPr="003B7A4C" w:rsidRDefault="00E77B02" w:rsidP="00BE7ACB">
      <w:pPr>
        <w:pStyle w:val="Default"/>
        <w:spacing w:line="360" w:lineRule="auto"/>
        <w:jc w:val="both"/>
      </w:pPr>
      <w:r w:rsidRPr="003B7A4C">
        <w:t xml:space="preserve"> </w:t>
      </w:r>
      <w:r w:rsidRPr="003B7A4C">
        <w:rPr>
          <w:b/>
          <w:bCs/>
        </w:rPr>
        <w:t>І. ОБЩИ УСЛОВИЯ</w:t>
      </w:r>
    </w:p>
    <w:p w:rsidR="007D7967" w:rsidRPr="004B3737" w:rsidRDefault="007D7967" w:rsidP="00BE7ACB">
      <w:pPr>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rPr>
        <w:t xml:space="preserve"> Тези указания определят правилата за подготовка и представяне на офертите за участие в процедурата, като условията и реда, при които ще се избере изпълнител на поръчката, е съобразен със Закона за обществените поръчки (ЗОП) и свързаните с него нормативни актове.</w:t>
      </w:r>
    </w:p>
    <w:p w:rsidR="007D7967" w:rsidRPr="003B7A4C" w:rsidRDefault="007D7967" w:rsidP="00BE7ACB">
      <w:pPr>
        <w:pStyle w:val="Default"/>
        <w:spacing w:line="360" w:lineRule="auto"/>
        <w:jc w:val="both"/>
      </w:pPr>
    </w:p>
    <w:p w:rsidR="007D7967" w:rsidRPr="003B7A4C" w:rsidRDefault="007D7967" w:rsidP="00BE7ACB">
      <w:pPr>
        <w:pStyle w:val="Default"/>
        <w:spacing w:line="360" w:lineRule="auto"/>
        <w:jc w:val="both"/>
      </w:pPr>
      <w:r w:rsidRPr="003B7A4C">
        <w:t xml:space="preserve"> </w:t>
      </w:r>
      <w:r w:rsidRPr="003B7A4C">
        <w:rPr>
          <w:b/>
          <w:bCs/>
        </w:rPr>
        <w:t xml:space="preserve">ІІ. УСЛОВИЯ ЗА УЧАСТИЕ </w:t>
      </w:r>
    </w:p>
    <w:p w:rsidR="007D7967" w:rsidRPr="003B7A4C" w:rsidRDefault="007D7967" w:rsidP="00BE7ACB">
      <w:pPr>
        <w:pStyle w:val="Default"/>
        <w:spacing w:line="360" w:lineRule="auto"/>
        <w:ind w:firstLine="708"/>
        <w:jc w:val="both"/>
      </w:pPr>
      <w:r w:rsidRPr="003B7A4C">
        <w:rPr>
          <w:b/>
          <w:bCs/>
        </w:rPr>
        <w:t>1. Участник в процедурата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съгласно законодателството на държавата, в която е установено</w:t>
      </w:r>
      <w:r w:rsidRPr="003B7A4C">
        <w:t xml:space="preserve">. </w:t>
      </w:r>
    </w:p>
    <w:p w:rsidR="007D7967" w:rsidRPr="003B7A4C" w:rsidRDefault="007D7967" w:rsidP="00BE7ACB">
      <w:pPr>
        <w:pStyle w:val="Default"/>
        <w:spacing w:line="360" w:lineRule="auto"/>
        <w:jc w:val="both"/>
      </w:pPr>
      <w:r w:rsidRPr="003B7A4C">
        <w:t xml:space="preserve">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Едно физическо или юридическо лице може да участва само в едно обединение. </w:t>
      </w:r>
    </w:p>
    <w:p w:rsidR="007D7967" w:rsidRPr="003B7A4C" w:rsidRDefault="007D7967" w:rsidP="00BE7ACB">
      <w:pPr>
        <w:pStyle w:val="Default"/>
        <w:spacing w:line="360" w:lineRule="auto"/>
        <w:jc w:val="both"/>
      </w:pPr>
      <w:r w:rsidRPr="003B7A4C">
        <w:t xml:space="preserve">Свързани лица не могат да бъдат самостоятелни участници в настоящата процедура. </w:t>
      </w:r>
    </w:p>
    <w:p w:rsidR="007D7967" w:rsidRPr="003B7A4C" w:rsidRDefault="007D7967" w:rsidP="00BE7ACB">
      <w:pPr>
        <w:pStyle w:val="Default"/>
        <w:spacing w:line="360" w:lineRule="auto"/>
        <w:jc w:val="both"/>
      </w:pPr>
      <w:r w:rsidRPr="003B7A4C">
        <w:t xml:space="preserve">Участниците, независимо от техния статут, трябва да отговарят на изискванията на закона и изискванията, посочени от Възложителя в Документацията. </w:t>
      </w:r>
    </w:p>
    <w:p w:rsidR="007D7967" w:rsidRPr="003B7A4C" w:rsidRDefault="007D7967" w:rsidP="00A46E49">
      <w:pPr>
        <w:pStyle w:val="a3"/>
        <w:numPr>
          <w:ilvl w:val="2"/>
          <w:numId w:val="1"/>
        </w:numPr>
        <w:spacing w:after="0" w:line="360" w:lineRule="auto"/>
        <w:ind w:hanging="11"/>
        <w:jc w:val="both"/>
        <w:rPr>
          <w:rFonts w:ascii="Times New Roman" w:hAnsi="Times New Roman" w:cs="Times New Roman"/>
          <w:b/>
          <w:bCs/>
          <w:sz w:val="24"/>
          <w:szCs w:val="24"/>
          <w:lang w:val="en-US"/>
        </w:rPr>
      </w:pPr>
      <w:r w:rsidRPr="003B7A4C">
        <w:rPr>
          <w:rFonts w:ascii="Times New Roman" w:hAnsi="Times New Roman" w:cs="Times New Roman"/>
          <w:b/>
          <w:bCs/>
          <w:sz w:val="24"/>
          <w:szCs w:val="24"/>
        </w:rPr>
        <w:t>Особености по отношение на участник - клон на чуждестранно лице</w:t>
      </w:r>
    </w:p>
    <w:p w:rsidR="007D7967" w:rsidRPr="003B7A4C" w:rsidRDefault="007D7967" w:rsidP="00BE7ACB">
      <w:pPr>
        <w:pStyle w:val="Default"/>
        <w:spacing w:line="360" w:lineRule="auto"/>
        <w:jc w:val="both"/>
      </w:pPr>
      <w:r w:rsidRPr="003B7A4C">
        <w:t xml:space="preserve">В случай, че участникът е клон на чуждестранно лице и за участието си в обществената поръчка се позовава на ресурсите на търговеца съгласно чл. 36, ал. 2 от ППЗОП, трябва да представи доказателства, че при изпълнение на поръчката ще има на разположение тези ресурси. Участниците не са ограничени относно вида на тези доказателства – например договори, декларации и др., но същите следва да бъдат в оригинал или заверен препис. </w:t>
      </w:r>
    </w:p>
    <w:p w:rsidR="007D7967" w:rsidRPr="003B7A4C" w:rsidRDefault="007D7967" w:rsidP="00BE7ACB">
      <w:pPr>
        <w:pStyle w:val="Default"/>
        <w:spacing w:line="360" w:lineRule="auto"/>
        <w:ind w:firstLine="405"/>
        <w:jc w:val="both"/>
      </w:pPr>
      <w:r w:rsidRPr="003B7A4C">
        <w:rPr>
          <w:b/>
          <w:bCs/>
        </w:rPr>
        <w:t xml:space="preserve">1.2. Особености по отношение на участник - обединение, което не е юридическо лице </w:t>
      </w:r>
    </w:p>
    <w:p w:rsidR="007D7967" w:rsidRPr="003B7A4C" w:rsidRDefault="007D7967" w:rsidP="00BE7ACB">
      <w:pPr>
        <w:pStyle w:val="Default"/>
        <w:spacing w:line="360" w:lineRule="auto"/>
        <w:ind w:firstLine="405"/>
        <w:jc w:val="both"/>
      </w:pPr>
      <w:r w:rsidRPr="003B7A4C">
        <w:t xml:space="preserve">В случай, че участникът е обединение, което не е юридическо лице, Възложителят поставя условие обединението да определи партньор, който да го представлява за целите на обществената поръчка и уговаряне на солидарна отговорност на членовете на обединението за изпълнението на договора. Участниците не са ограничени относно вида на документа, който ще представят в изпълнение на условието. Документът може да бъде копие, но от него да е видно: </w:t>
      </w:r>
    </w:p>
    <w:p w:rsidR="007D7967" w:rsidRPr="003B7A4C" w:rsidRDefault="007D7967" w:rsidP="00BE7ACB">
      <w:pPr>
        <w:pStyle w:val="Default"/>
        <w:spacing w:line="360" w:lineRule="auto"/>
        <w:ind w:firstLine="405"/>
        <w:jc w:val="both"/>
      </w:pPr>
      <w:r w:rsidRPr="003B7A4C">
        <w:lastRenderedPageBreak/>
        <w:t xml:space="preserve">1) правното основание за създаване на обединението; </w:t>
      </w:r>
    </w:p>
    <w:p w:rsidR="007D7967" w:rsidRPr="003B7A4C" w:rsidRDefault="007D7967" w:rsidP="00BE7ACB">
      <w:pPr>
        <w:pStyle w:val="Default"/>
        <w:spacing w:line="360" w:lineRule="auto"/>
        <w:ind w:firstLine="405"/>
        <w:jc w:val="both"/>
      </w:pPr>
      <w:r w:rsidRPr="003B7A4C">
        <w:t xml:space="preserve">2) правата и задълженията на участниците в обединението, включително определения партньор, който да представлява обединението за целите на настоящата поръчка; </w:t>
      </w:r>
    </w:p>
    <w:p w:rsidR="007D7967" w:rsidRPr="003B7A4C" w:rsidRDefault="007D7967" w:rsidP="00BE7ACB">
      <w:pPr>
        <w:pStyle w:val="Default"/>
        <w:spacing w:line="360" w:lineRule="auto"/>
        <w:ind w:firstLine="405"/>
        <w:jc w:val="both"/>
      </w:pPr>
      <w:r w:rsidRPr="003B7A4C">
        <w:t xml:space="preserve">3) клауза за солидарна отговорност на членовете на обединението за изпълнение на договора за обществена поръчка; </w:t>
      </w:r>
    </w:p>
    <w:p w:rsidR="007D7967" w:rsidRPr="003B7A4C" w:rsidRDefault="007D7967" w:rsidP="00BE7ACB">
      <w:pPr>
        <w:pStyle w:val="Default"/>
        <w:spacing w:line="360" w:lineRule="auto"/>
        <w:ind w:firstLine="405"/>
        <w:jc w:val="both"/>
      </w:pPr>
      <w:r w:rsidRPr="003B7A4C">
        <w:t xml:space="preserve">4) дейностите, които ще изпълнява всеки член на обединението. </w:t>
      </w:r>
    </w:p>
    <w:p w:rsidR="007D7967" w:rsidRPr="003B7A4C" w:rsidRDefault="007D7967" w:rsidP="00BE7ACB">
      <w:pPr>
        <w:pStyle w:val="Default"/>
        <w:spacing w:line="360" w:lineRule="auto"/>
        <w:ind w:left="405"/>
        <w:jc w:val="both"/>
      </w:pPr>
      <w:r w:rsidRPr="003B7A4C">
        <w:rPr>
          <w:b/>
          <w:bCs/>
        </w:rPr>
        <w:t xml:space="preserve">1.3. Особености при използване на капацитета на трети лица </w:t>
      </w:r>
    </w:p>
    <w:p w:rsidR="004B3737" w:rsidRDefault="007D7967" w:rsidP="00BE7ACB">
      <w:pPr>
        <w:pStyle w:val="Default"/>
        <w:spacing w:line="360" w:lineRule="auto"/>
        <w:jc w:val="both"/>
      </w:pPr>
      <w:r w:rsidRPr="003B7A4C">
        <w:t xml:space="preserve">Участниците могат да използват капацитета на трети лица, като докажат, че разполагат с техните ресурси. За целта се представя документ за поетите от третите лица задължения и за солидарната отговорност, която носят съвместно с този изпълнител. Третите лица трябва да отговарят на критериите за подбор, за доказването на които участникът се позовава на тях и по отношение на тях да не са налице основанията за отстраняване от процедурата. Третите лица представят </w:t>
      </w:r>
      <w:r w:rsidRPr="003B7A4C">
        <w:rPr>
          <w:b/>
          <w:bCs/>
        </w:rPr>
        <w:t>Образец № 1 – Единен европейски документ за обществени поръчки (ЕЕДОП)</w:t>
      </w:r>
      <w:r w:rsidR="004B3737">
        <w:t xml:space="preserve">. </w:t>
      </w:r>
    </w:p>
    <w:p w:rsidR="004B3737" w:rsidRDefault="007D7967" w:rsidP="00BE7ACB">
      <w:pPr>
        <w:pStyle w:val="Default"/>
        <w:spacing w:line="360" w:lineRule="auto"/>
        <w:ind w:firstLine="708"/>
        <w:jc w:val="both"/>
        <w:rPr>
          <w:b/>
          <w:bCs/>
        </w:rPr>
      </w:pPr>
      <w:r w:rsidRPr="003B7A4C">
        <w:rPr>
          <w:b/>
          <w:bCs/>
        </w:rPr>
        <w:t xml:space="preserve">1.4. Особености при използване на подизпълнители </w:t>
      </w:r>
    </w:p>
    <w:p w:rsidR="007D7967" w:rsidRPr="004B3737" w:rsidRDefault="007D7967" w:rsidP="00BE7ACB">
      <w:pPr>
        <w:pStyle w:val="Default"/>
        <w:spacing w:line="360" w:lineRule="auto"/>
        <w:ind w:firstLine="708"/>
        <w:jc w:val="both"/>
      </w:pPr>
      <w:r w:rsidRPr="003B7A4C">
        <w:t>Участниците могат да използват подизпълнители, като посочат в предложението за</w:t>
      </w:r>
      <w:r w:rsidRPr="003B7A4C">
        <w:rPr>
          <w:lang w:val="en-US"/>
        </w:rPr>
        <w:t xml:space="preserve"> </w:t>
      </w:r>
      <w:r w:rsidRPr="003B7A4C">
        <w:t>изпълнение на поръчката подизпълнителите и дела от поръчката, който те ще изпълняват</w:t>
      </w:r>
      <w:r w:rsidRPr="003B7A4C">
        <w:rPr>
          <w:lang w:val="en-US"/>
        </w:rPr>
        <w:t xml:space="preserve">. </w:t>
      </w:r>
    </w:p>
    <w:p w:rsidR="007D7967" w:rsidRPr="003B7A4C" w:rsidRDefault="007D7967" w:rsidP="00BE7ACB">
      <w:pPr>
        <w:pStyle w:val="Default"/>
        <w:spacing w:line="360" w:lineRule="auto"/>
        <w:jc w:val="both"/>
      </w:pPr>
      <w:r w:rsidRPr="003B7A4C">
        <w:t xml:space="preserve">За целта се попълва информацията в част ІV. Раздел В, т. 10 от ЕЕДОП и се Подизпълнителите трябва да отговарят на критериите за подбор, за дела от предмета на поръчката, който ще изпълняват и по отношение на тях трябва да не са налице основанията за отстраняване от процедурата. Подизпълнителите представят </w:t>
      </w:r>
      <w:r w:rsidRPr="003B7A4C">
        <w:rPr>
          <w:b/>
          <w:bCs/>
        </w:rPr>
        <w:t>Образец № 1 ЕЕДОП</w:t>
      </w:r>
      <w:r w:rsidRPr="003B7A4C">
        <w:t xml:space="preserve">. </w:t>
      </w:r>
    </w:p>
    <w:p w:rsidR="007D7967" w:rsidRPr="003B7A4C" w:rsidRDefault="007D7967" w:rsidP="00BE7ACB">
      <w:pPr>
        <w:pStyle w:val="Default"/>
        <w:spacing w:line="360" w:lineRule="auto"/>
        <w:ind w:firstLine="708"/>
        <w:jc w:val="both"/>
      </w:pPr>
      <w:r w:rsidRPr="003B7A4C">
        <w:rPr>
          <w:b/>
          <w:bCs/>
        </w:rPr>
        <w:t xml:space="preserve">2. Участниците са длъжни да спазват стриктно всички срокове и условия, установени в документацията за обществената поръчка, както и тези, предвидени в настоящите указания в хода по осъществяване на процедурата. </w:t>
      </w:r>
    </w:p>
    <w:p w:rsidR="007D7967" w:rsidRPr="003B7A4C" w:rsidRDefault="007D7967" w:rsidP="00BE7ACB">
      <w:pPr>
        <w:pStyle w:val="Default"/>
        <w:spacing w:line="360" w:lineRule="auto"/>
        <w:ind w:firstLine="708"/>
        <w:jc w:val="both"/>
      </w:pPr>
      <w:r w:rsidRPr="003B7A4C">
        <w:rPr>
          <w:b/>
          <w:bCs/>
        </w:rPr>
        <w:t xml:space="preserve">3. Участниците са длъжни да представят всички изискуеми документи, предвидени в документацията. </w:t>
      </w:r>
    </w:p>
    <w:p w:rsidR="007D7967" w:rsidRPr="003B7A4C" w:rsidRDefault="007D7967" w:rsidP="00BE7ACB">
      <w:pPr>
        <w:pStyle w:val="Default"/>
        <w:spacing w:line="360" w:lineRule="auto"/>
        <w:ind w:firstLine="708"/>
        <w:jc w:val="both"/>
      </w:pPr>
      <w:r w:rsidRPr="003B7A4C">
        <w:rPr>
          <w:b/>
          <w:bCs/>
        </w:rPr>
        <w:t>4. Участниците могат да участват в процедурата чрез законните си представители или чрез изрично упълномощено лице</w:t>
      </w:r>
      <w:r w:rsidRPr="003B7A4C">
        <w:t xml:space="preserve">. Един пълномощник не може да представлява повече от един участник. Пълномощното следва изрично да посочва кои документи е </w:t>
      </w:r>
      <w:proofErr w:type="spellStart"/>
      <w:r w:rsidRPr="003B7A4C">
        <w:t>оправомощен</w:t>
      </w:r>
      <w:proofErr w:type="spellEnd"/>
      <w:r w:rsidRPr="003B7A4C">
        <w:t xml:space="preserve"> да подписва пълномощникът, ако такива пълномощия се предвиждат. </w:t>
      </w:r>
    </w:p>
    <w:p w:rsidR="007D7967" w:rsidRPr="003B7A4C" w:rsidRDefault="007D7967" w:rsidP="00BE7ACB">
      <w:pPr>
        <w:pStyle w:val="Default"/>
        <w:spacing w:line="360" w:lineRule="auto"/>
        <w:ind w:firstLine="708"/>
        <w:jc w:val="both"/>
      </w:pPr>
      <w:r w:rsidRPr="003B7A4C">
        <w:rPr>
          <w:b/>
          <w:bCs/>
        </w:rPr>
        <w:lastRenderedPageBreak/>
        <w:t xml:space="preserve">5. От участие в процедурата се отстранява участник, при който са налице следните обстоятелствата по </w:t>
      </w:r>
      <w:r w:rsidRPr="003B7A4C">
        <w:rPr>
          <w:i/>
          <w:iCs/>
        </w:rPr>
        <w:t xml:space="preserve">чл. 54, ал. 1 от ЗОП, и по чл. 55, ал. 1 от ЗОП. </w:t>
      </w:r>
    </w:p>
    <w:p w:rsidR="007D7967" w:rsidRPr="003B7A4C" w:rsidRDefault="007D7967" w:rsidP="00BE7ACB">
      <w:pPr>
        <w:pStyle w:val="Default"/>
        <w:spacing w:line="360" w:lineRule="auto"/>
        <w:ind w:firstLine="708"/>
        <w:jc w:val="both"/>
      </w:pPr>
      <w:r w:rsidRPr="003B7A4C">
        <w:t xml:space="preserve">Отстраняването от участие в процедурата поради несъответствие с изискванията на Възложителя за лично състояние се прилага съгласно чл. 57 от ЗОП. </w:t>
      </w:r>
    </w:p>
    <w:p w:rsidR="007D7967" w:rsidRPr="003B7A4C" w:rsidRDefault="007D7967" w:rsidP="00BE7ACB">
      <w:pPr>
        <w:spacing w:after="0" w:line="360" w:lineRule="auto"/>
        <w:jc w:val="both"/>
        <w:rPr>
          <w:rFonts w:ascii="Times New Roman" w:hAnsi="Times New Roman" w:cs="Times New Roman"/>
          <w:sz w:val="24"/>
          <w:szCs w:val="24"/>
          <w:lang w:val="en-US"/>
        </w:rPr>
      </w:pPr>
      <w:r w:rsidRPr="003B7A4C">
        <w:rPr>
          <w:rFonts w:ascii="Times New Roman" w:hAnsi="Times New Roman" w:cs="Times New Roman"/>
          <w:sz w:val="24"/>
          <w:szCs w:val="24"/>
        </w:rPr>
        <w:t>Основанията по чл. 54, ал. 1, т. 1, 2 и 7 и чл. 55, ал. 1, т. 5 от ЗОП се прилагат по отношение на лицата, посочени в чл. 40 от ППЗОП.</w:t>
      </w:r>
    </w:p>
    <w:p w:rsidR="007D7967" w:rsidRPr="003B7A4C" w:rsidRDefault="007D7967" w:rsidP="00BE7ACB">
      <w:pPr>
        <w:pStyle w:val="Default"/>
        <w:spacing w:line="360" w:lineRule="auto"/>
        <w:ind w:firstLine="708"/>
        <w:jc w:val="both"/>
      </w:pPr>
      <w:r w:rsidRPr="003B7A4C">
        <w:rPr>
          <w:b/>
          <w:bCs/>
        </w:rPr>
        <w:t xml:space="preserve">7. Не могат да участват </w:t>
      </w:r>
      <w:r w:rsidRPr="003B7A4C">
        <w:t xml:space="preserve">в процедура за възлагане на обществена поръчка участници, за които важат забраните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са приложими изключенията по чл. 4 от същия закон. </w:t>
      </w:r>
    </w:p>
    <w:p w:rsidR="007D7967" w:rsidRPr="003B7A4C" w:rsidRDefault="007D7967" w:rsidP="00BE7ACB">
      <w:pPr>
        <w:pStyle w:val="Default"/>
        <w:spacing w:line="360" w:lineRule="auto"/>
        <w:ind w:firstLine="708"/>
        <w:jc w:val="both"/>
      </w:pPr>
      <w:r w:rsidRPr="003B7A4C">
        <w:t xml:space="preserve">Освен на основанията по чл. 54 и чл. 55 от ЗОП Възложителят отстранява от процедурата: </w:t>
      </w:r>
    </w:p>
    <w:p w:rsidR="007D7967" w:rsidRPr="003B7A4C" w:rsidRDefault="00B96C19" w:rsidP="00BE7ACB">
      <w:pPr>
        <w:pStyle w:val="Default"/>
        <w:spacing w:line="360" w:lineRule="auto"/>
        <w:ind w:firstLine="708"/>
        <w:jc w:val="both"/>
      </w:pPr>
      <w:r>
        <w:rPr>
          <w:lang w:val="en-US"/>
        </w:rPr>
        <w:t xml:space="preserve">- </w:t>
      </w:r>
      <w:r w:rsidR="007D7967" w:rsidRPr="003B7A4C">
        <w:t xml:space="preserve"> </w:t>
      </w:r>
      <w:proofErr w:type="gramStart"/>
      <w:r w:rsidR="007D7967" w:rsidRPr="003B7A4C">
        <w:t>участник</w:t>
      </w:r>
      <w:proofErr w:type="gramEnd"/>
      <w:r w:rsidR="007D7967" w:rsidRPr="003B7A4C">
        <w:t xml:space="preserve">, който не отговаря на поставените критерии за подбор или не изпълни друго условие, посочено в обявлението за обществена поръчка, или в документацията; </w:t>
      </w:r>
    </w:p>
    <w:p w:rsidR="007D7967" w:rsidRPr="003B7A4C" w:rsidRDefault="00B96C19" w:rsidP="00BE7ACB">
      <w:pPr>
        <w:pStyle w:val="Default"/>
        <w:spacing w:line="360" w:lineRule="auto"/>
        <w:ind w:firstLine="708"/>
        <w:jc w:val="both"/>
      </w:pPr>
      <w:r>
        <w:rPr>
          <w:lang w:val="en-US"/>
        </w:rPr>
        <w:t xml:space="preserve">- </w:t>
      </w:r>
      <w:r w:rsidR="007D7967" w:rsidRPr="003B7A4C">
        <w:t xml:space="preserve"> </w:t>
      </w:r>
      <w:proofErr w:type="gramStart"/>
      <w:r w:rsidR="007D7967" w:rsidRPr="003B7A4C">
        <w:t>участник</w:t>
      </w:r>
      <w:proofErr w:type="gramEnd"/>
      <w:r w:rsidR="007D7967" w:rsidRPr="003B7A4C">
        <w:t xml:space="preserve">, който е представил оферта, която не отговаря на предварително обявените условия на поръчката; </w:t>
      </w:r>
    </w:p>
    <w:p w:rsidR="007D7967" w:rsidRPr="003B7A4C" w:rsidRDefault="00B96C19" w:rsidP="00BE7ACB">
      <w:pPr>
        <w:pStyle w:val="Default"/>
        <w:spacing w:line="360" w:lineRule="auto"/>
        <w:ind w:firstLine="708"/>
        <w:jc w:val="both"/>
      </w:pPr>
      <w:r>
        <w:rPr>
          <w:lang w:val="en-US"/>
        </w:rPr>
        <w:t xml:space="preserve">- </w:t>
      </w:r>
      <w:r w:rsidR="007D7967" w:rsidRPr="003B7A4C">
        <w:t xml:space="preserve"> </w:t>
      </w:r>
      <w:proofErr w:type="gramStart"/>
      <w:r w:rsidR="007D7967" w:rsidRPr="003B7A4C">
        <w:t>участник</w:t>
      </w:r>
      <w:proofErr w:type="gramEnd"/>
      <w:r w:rsidR="007D7967" w:rsidRPr="003B7A4C">
        <w:t xml:space="preserve">, който не е представил в срок обосновката по чл. 72, ал. 1 от ЗОП или чиято оферта не е приета съгласно чл. 72, ал. 3-5 от ЗОП; </w:t>
      </w:r>
    </w:p>
    <w:p w:rsidR="007D7967" w:rsidRDefault="00B96C19" w:rsidP="00BE7ACB">
      <w:pPr>
        <w:pStyle w:val="Default"/>
        <w:spacing w:line="360" w:lineRule="auto"/>
        <w:ind w:firstLine="708"/>
        <w:jc w:val="both"/>
        <w:rPr>
          <w:lang w:val="en-US"/>
        </w:rPr>
      </w:pPr>
      <w:r>
        <w:rPr>
          <w:lang w:val="en-US"/>
        </w:rPr>
        <w:t xml:space="preserve">- </w:t>
      </w:r>
      <w:r w:rsidR="007D7967" w:rsidRPr="003B7A4C">
        <w:t xml:space="preserve"> </w:t>
      </w:r>
      <w:proofErr w:type="gramStart"/>
      <w:r w:rsidR="007D7967" w:rsidRPr="003B7A4C">
        <w:t>участници</w:t>
      </w:r>
      <w:proofErr w:type="gramEnd"/>
      <w:r w:rsidR="007D7967" w:rsidRPr="003B7A4C">
        <w:t>, които са свързани лица, като информация за това обстоятелство се попълва в Част</w:t>
      </w:r>
      <w:r w:rsidR="007465D3">
        <w:t xml:space="preserve"> ІІІ, Раздел В, ред 5 от ЕЕДОП;</w:t>
      </w:r>
    </w:p>
    <w:p w:rsidR="007465D3" w:rsidRPr="002B4FF9" w:rsidRDefault="00B96C19" w:rsidP="002B4FF9">
      <w:pPr>
        <w:pStyle w:val="Default"/>
        <w:spacing w:line="360" w:lineRule="auto"/>
        <w:ind w:firstLine="708"/>
        <w:jc w:val="both"/>
      </w:pPr>
      <w:r>
        <w:rPr>
          <w:lang w:val="en-US"/>
        </w:rPr>
        <w:t xml:space="preserve">- </w:t>
      </w:r>
      <w:r w:rsidR="007465D3">
        <w:t xml:space="preserve"> </w:t>
      </w:r>
      <w:proofErr w:type="gramStart"/>
      <w:r w:rsidR="007465D3">
        <w:t>участник</w:t>
      </w:r>
      <w:proofErr w:type="gramEnd"/>
      <w:r w:rsidR="007465D3">
        <w:t>, който е свързано лице по смисъла на чл. 101, ал. 11 от ЗОП</w:t>
      </w:r>
      <w:r w:rsidR="006C3812">
        <w:t xml:space="preserve"> - </w:t>
      </w:r>
      <w:r w:rsidR="002B4FF9">
        <w:t>с</w:t>
      </w:r>
      <w:r w:rsidR="002B4FF9" w:rsidRPr="002B4FF9">
        <w:t>вързани лица не могат да бъдат самостоятелни к</w:t>
      </w:r>
      <w:r w:rsidR="002B4FF9">
        <w:t xml:space="preserve">андидати или участници в една и </w:t>
      </w:r>
      <w:r w:rsidR="002B4FF9" w:rsidRPr="002B4FF9">
        <w:t>съща процедура</w:t>
      </w:r>
      <w:r w:rsidR="007465D3">
        <w:t>.</w:t>
      </w:r>
    </w:p>
    <w:p w:rsidR="007D7967" w:rsidRPr="00FE33EC" w:rsidRDefault="007D7967" w:rsidP="00BE7ACB">
      <w:pPr>
        <w:spacing w:after="0" w:line="360" w:lineRule="auto"/>
        <w:jc w:val="both"/>
        <w:rPr>
          <w:rFonts w:ascii="Times New Roman" w:hAnsi="Times New Roman" w:cs="Times New Roman"/>
          <w:sz w:val="24"/>
          <w:szCs w:val="24"/>
        </w:rPr>
      </w:pPr>
    </w:p>
    <w:p w:rsidR="007D1744" w:rsidRDefault="008006D8" w:rsidP="00BE7ACB">
      <w:pPr>
        <w:autoSpaceDE w:val="0"/>
        <w:autoSpaceDN w:val="0"/>
        <w:adjustRightInd w:val="0"/>
        <w:spacing w:after="0" w:line="360" w:lineRule="auto"/>
        <w:ind w:firstLine="708"/>
        <w:jc w:val="both"/>
        <w:rPr>
          <w:rFonts w:ascii="Times New Roman" w:hAnsi="Times New Roman" w:cs="Times New Roman"/>
          <w:b/>
          <w:sz w:val="24"/>
          <w:szCs w:val="24"/>
        </w:rPr>
      </w:pPr>
      <w:r w:rsidRPr="003B7A4C">
        <w:rPr>
          <w:rFonts w:ascii="Times New Roman" w:hAnsi="Times New Roman" w:cs="Times New Roman"/>
          <w:b/>
          <w:sz w:val="24"/>
          <w:szCs w:val="24"/>
        </w:rPr>
        <w:t>8</w:t>
      </w:r>
      <w:r w:rsidR="00E77B02" w:rsidRPr="003B7A4C">
        <w:rPr>
          <w:rFonts w:ascii="Times New Roman" w:hAnsi="Times New Roman" w:cs="Times New Roman"/>
          <w:b/>
          <w:sz w:val="24"/>
          <w:szCs w:val="24"/>
        </w:rPr>
        <w:t xml:space="preserve">. </w:t>
      </w:r>
      <w:r w:rsidR="007D7967" w:rsidRPr="003B7A4C">
        <w:rPr>
          <w:rFonts w:ascii="Times New Roman" w:hAnsi="Times New Roman" w:cs="Times New Roman"/>
          <w:b/>
          <w:sz w:val="24"/>
          <w:szCs w:val="24"/>
        </w:rPr>
        <w:t xml:space="preserve">Икономически най-изгодната оферта се определя въз основа на </w:t>
      </w:r>
      <w:r w:rsidR="00E77B02" w:rsidRPr="003B7A4C">
        <w:rPr>
          <w:rFonts w:ascii="Times New Roman" w:hAnsi="Times New Roman" w:cs="Times New Roman"/>
          <w:b/>
          <w:sz w:val="24"/>
          <w:szCs w:val="24"/>
        </w:rPr>
        <w:t>критерий за възлагане</w:t>
      </w:r>
      <w:r w:rsidR="007D7967" w:rsidRPr="003B7A4C">
        <w:rPr>
          <w:rFonts w:ascii="Times New Roman" w:hAnsi="Times New Roman" w:cs="Times New Roman"/>
          <w:b/>
          <w:sz w:val="24"/>
          <w:szCs w:val="24"/>
        </w:rPr>
        <w:t xml:space="preserve"> </w:t>
      </w:r>
      <w:r w:rsidR="00E77B02" w:rsidRPr="003B7A4C">
        <w:rPr>
          <w:rFonts w:ascii="Times New Roman" w:hAnsi="Times New Roman" w:cs="Times New Roman"/>
          <w:b/>
          <w:sz w:val="24"/>
          <w:szCs w:val="24"/>
        </w:rPr>
        <w:t>„</w:t>
      </w:r>
      <w:r w:rsidR="007D7967" w:rsidRPr="003B7A4C">
        <w:rPr>
          <w:rFonts w:ascii="Times New Roman" w:hAnsi="Times New Roman" w:cs="Times New Roman"/>
          <w:b/>
          <w:sz w:val="24"/>
          <w:szCs w:val="24"/>
        </w:rPr>
        <w:t>най-ниска цена</w:t>
      </w:r>
      <w:r w:rsidR="004B3737">
        <w:rPr>
          <w:rFonts w:ascii="Times New Roman" w:hAnsi="Times New Roman" w:cs="Times New Roman"/>
          <w:b/>
          <w:sz w:val="24"/>
          <w:szCs w:val="24"/>
        </w:rPr>
        <w:t>“ (чл. 70, ал. 2, т. 2 от ЗОП)</w:t>
      </w:r>
    </w:p>
    <w:p w:rsidR="004B3737" w:rsidRPr="004B3737" w:rsidRDefault="004B3737" w:rsidP="00BE7ACB">
      <w:pPr>
        <w:autoSpaceDE w:val="0"/>
        <w:autoSpaceDN w:val="0"/>
        <w:adjustRightInd w:val="0"/>
        <w:spacing w:after="0" w:line="360" w:lineRule="auto"/>
        <w:ind w:firstLine="708"/>
        <w:jc w:val="both"/>
        <w:rPr>
          <w:rFonts w:ascii="Times New Roman" w:hAnsi="Times New Roman" w:cs="Times New Roman"/>
          <w:b/>
          <w:sz w:val="24"/>
          <w:szCs w:val="24"/>
        </w:rPr>
      </w:pPr>
    </w:p>
    <w:p w:rsidR="008006D8" w:rsidRPr="003B7A4C" w:rsidRDefault="008006D8" w:rsidP="00BE7ACB">
      <w:pPr>
        <w:autoSpaceDE w:val="0"/>
        <w:autoSpaceDN w:val="0"/>
        <w:adjustRightInd w:val="0"/>
        <w:spacing w:after="0" w:line="360" w:lineRule="auto"/>
        <w:ind w:firstLine="708"/>
        <w:jc w:val="both"/>
        <w:rPr>
          <w:rFonts w:ascii="Times New Roman" w:hAnsi="Times New Roman" w:cs="Times New Roman"/>
          <w:b/>
          <w:bCs/>
          <w:sz w:val="24"/>
          <w:szCs w:val="24"/>
        </w:rPr>
      </w:pPr>
      <w:r w:rsidRPr="003B7A4C">
        <w:rPr>
          <w:rFonts w:ascii="Times New Roman" w:hAnsi="Times New Roman" w:cs="Times New Roman"/>
          <w:b/>
          <w:bCs/>
          <w:sz w:val="24"/>
          <w:szCs w:val="24"/>
        </w:rPr>
        <w:t>9. Участниците следва да представят информация за годност (правоспособност) за упражняване на професионална дейност, с която да докажат че отговарят на изискванията на Възложителя, а именно:</w:t>
      </w:r>
    </w:p>
    <w:p w:rsidR="00FA32FE" w:rsidRPr="003B7A4C" w:rsidRDefault="00FA32FE" w:rsidP="00781463">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rPr>
        <w:lastRenderedPageBreak/>
        <w:t xml:space="preserve">Лицата, които ще извършат обследване за енергийна ефективност е необходимо да са вписани в </w:t>
      </w:r>
      <w:r w:rsidRPr="003B7A4C">
        <w:rPr>
          <w:rFonts w:ascii="Times New Roman" w:hAnsi="Times New Roman" w:cs="Times New Roman"/>
          <w:sz w:val="24"/>
          <w:szCs w:val="24"/>
          <w:highlight w:val="yellow"/>
        </w:rPr>
        <w:t>публичния регистър на Агенцията за устойчиво енергийно развитие</w:t>
      </w:r>
      <w:r w:rsidRPr="003B7A4C">
        <w:rPr>
          <w:rFonts w:ascii="Times New Roman" w:hAnsi="Times New Roman" w:cs="Times New Roman"/>
          <w:sz w:val="24"/>
          <w:szCs w:val="24"/>
        </w:rPr>
        <w:t>, съгласно чл. 44 от ЗЕЕ и да отговарят на условията, поставени в чл. 43, ал. 1 и чл. 43, ал. 3, т. 1 ЗЕЕ.</w:t>
      </w:r>
    </w:p>
    <w:p w:rsidR="00FA32FE" w:rsidRPr="003B7A4C" w:rsidRDefault="00FA32FE" w:rsidP="00BE7ACB">
      <w:pPr>
        <w:autoSpaceDE w:val="0"/>
        <w:autoSpaceDN w:val="0"/>
        <w:adjustRightInd w:val="0"/>
        <w:spacing w:after="0" w:line="360" w:lineRule="auto"/>
        <w:ind w:firstLine="708"/>
        <w:jc w:val="both"/>
        <w:rPr>
          <w:rFonts w:ascii="Times New Roman" w:hAnsi="Times New Roman" w:cs="Times New Roman"/>
          <w:sz w:val="24"/>
          <w:szCs w:val="24"/>
          <w:highlight w:val="yellow"/>
        </w:rPr>
      </w:pPr>
      <w:r w:rsidRPr="003B7A4C">
        <w:rPr>
          <w:rFonts w:ascii="Times New Roman" w:hAnsi="Times New Roman" w:cs="Times New Roman"/>
          <w:sz w:val="24"/>
          <w:szCs w:val="24"/>
          <w:highlight w:val="yellow"/>
        </w:rPr>
        <w:t>За доказване на това изискване се представят:</w:t>
      </w:r>
      <w:r w:rsidRPr="003B7A4C">
        <w:rPr>
          <w:rFonts w:ascii="Times New Roman" w:hAnsi="Times New Roman" w:cs="Times New Roman"/>
          <w:sz w:val="24"/>
          <w:szCs w:val="24"/>
          <w:highlight w:val="yellow"/>
        </w:rPr>
        <w:tab/>
      </w:r>
    </w:p>
    <w:p w:rsidR="00FA32FE" w:rsidRPr="00B96C19" w:rsidRDefault="00FA32FE"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highlight w:val="yellow"/>
        </w:rPr>
        <w:t>•</w:t>
      </w:r>
      <w:r w:rsidRPr="003B7A4C">
        <w:rPr>
          <w:rFonts w:ascii="Times New Roman" w:hAnsi="Times New Roman" w:cs="Times New Roman"/>
          <w:sz w:val="24"/>
          <w:szCs w:val="24"/>
          <w:highlight w:val="yellow"/>
        </w:rPr>
        <w:tab/>
        <w:t xml:space="preserve">Удостоверение за вписване в регистъра - (заверено копие) </w:t>
      </w:r>
      <w:r w:rsidR="00B96C19">
        <w:rPr>
          <w:rFonts w:ascii="Times New Roman" w:hAnsi="Times New Roman" w:cs="Times New Roman"/>
          <w:sz w:val="24"/>
          <w:szCs w:val="24"/>
          <w:lang w:val="en-US"/>
        </w:rPr>
        <w:t xml:space="preserve">– </w:t>
      </w:r>
      <w:r w:rsidR="00B96C19">
        <w:rPr>
          <w:rFonts w:ascii="Times New Roman" w:hAnsi="Times New Roman" w:cs="Times New Roman"/>
          <w:sz w:val="24"/>
          <w:szCs w:val="24"/>
        </w:rPr>
        <w:t>при сключване на договор за възлагане на обществената поръчка.</w:t>
      </w:r>
    </w:p>
    <w:p w:rsidR="00661509" w:rsidRPr="003B7A4C" w:rsidRDefault="00661509" w:rsidP="00BE7ACB">
      <w:pPr>
        <w:autoSpaceDE w:val="0"/>
        <w:autoSpaceDN w:val="0"/>
        <w:adjustRightInd w:val="0"/>
        <w:spacing w:after="0" w:line="360" w:lineRule="auto"/>
        <w:ind w:firstLine="708"/>
        <w:jc w:val="both"/>
        <w:rPr>
          <w:rFonts w:ascii="Times New Roman" w:hAnsi="Times New Roman" w:cs="Times New Roman"/>
          <w:sz w:val="24"/>
          <w:szCs w:val="24"/>
        </w:rPr>
      </w:pPr>
    </w:p>
    <w:p w:rsidR="004B3737" w:rsidRDefault="00FA32FE"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rPr>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w:t>
      </w:r>
      <w:r w:rsidR="004B3737">
        <w:rPr>
          <w:rFonts w:ascii="Times New Roman" w:hAnsi="Times New Roman" w:cs="Times New Roman"/>
          <w:sz w:val="24"/>
          <w:szCs w:val="24"/>
        </w:rPr>
        <w:t xml:space="preserve">о съответния национален закон. </w:t>
      </w:r>
    </w:p>
    <w:p w:rsidR="00661509" w:rsidRPr="004B3737" w:rsidRDefault="00661509"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b/>
          <w:bCs/>
          <w:sz w:val="24"/>
          <w:szCs w:val="24"/>
        </w:rPr>
        <w:t xml:space="preserve">10. Участниците следва да представят информация за техническите и професионалните си способности, с която да докажат че отговарят на изискванията на Възложителя, а именно: </w:t>
      </w:r>
    </w:p>
    <w:p w:rsidR="00661509" w:rsidRPr="003B7A4C" w:rsidRDefault="00661509" w:rsidP="00BE7ACB">
      <w:pPr>
        <w:autoSpaceDE w:val="0"/>
        <w:autoSpaceDN w:val="0"/>
        <w:adjustRightInd w:val="0"/>
        <w:spacing w:after="0" w:line="360" w:lineRule="auto"/>
        <w:jc w:val="both"/>
        <w:rPr>
          <w:rFonts w:ascii="Times New Roman" w:hAnsi="Times New Roman" w:cs="Times New Roman"/>
          <w:sz w:val="24"/>
          <w:szCs w:val="24"/>
        </w:rPr>
      </w:pPr>
      <w:r w:rsidRPr="003B7A4C">
        <w:rPr>
          <w:rFonts w:ascii="Times New Roman" w:hAnsi="Times New Roman" w:cs="Times New Roman"/>
          <w:sz w:val="24"/>
          <w:szCs w:val="24"/>
        </w:rPr>
        <w:t>Участни</w:t>
      </w:r>
      <w:r w:rsidR="00B546F3" w:rsidRPr="003B7A4C">
        <w:rPr>
          <w:rFonts w:ascii="Times New Roman" w:hAnsi="Times New Roman" w:cs="Times New Roman"/>
          <w:sz w:val="24"/>
          <w:szCs w:val="24"/>
        </w:rPr>
        <w:t>кът трябва да има</w:t>
      </w:r>
      <w:r w:rsidRPr="003B7A4C">
        <w:rPr>
          <w:rFonts w:ascii="Times New Roman" w:hAnsi="Times New Roman" w:cs="Times New Roman"/>
          <w:sz w:val="24"/>
          <w:szCs w:val="24"/>
        </w:rPr>
        <w:t xml:space="preserve"> опит в изпълнението на минимум </w:t>
      </w:r>
      <w:r w:rsidRPr="003B7A4C">
        <w:rPr>
          <w:rFonts w:ascii="Times New Roman" w:hAnsi="Times New Roman" w:cs="Times New Roman"/>
          <w:b/>
          <w:sz w:val="24"/>
          <w:szCs w:val="24"/>
        </w:rPr>
        <w:t>1 /една/</w:t>
      </w:r>
      <w:r w:rsidRPr="003B7A4C">
        <w:rPr>
          <w:rFonts w:ascii="Times New Roman" w:hAnsi="Times New Roman" w:cs="Times New Roman"/>
          <w:sz w:val="24"/>
          <w:szCs w:val="24"/>
        </w:rPr>
        <w:t xml:space="preserve"> услуга със сходен предмет </w:t>
      </w:r>
      <w:r w:rsidRPr="003B7A4C">
        <w:rPr>
          <w:rFonts w:ascii="Times New Roman" w:hAnsi="Times New Roman" w:cs="Times New Roman"/>
          <w:sz w:val="24"/>
          <w:szCs w:val="24"/>
          <w:lang w:val="en-US"/>
        </w:rPr>
        <w:t>*</w:t>
      </w:r>
      <w:r w:rsidRPr="003B7A4C">
        <w:rPr>
          <w:rFonts w:ascii="Times New Roman" w:hAnsi="Times New Roman" w:cs="Times New Roman"/>
          <w:sz w:val="24"/>
          <w:szCs w:val="24"/>
        </w:rPr>
        <w:t xml:space="preserve">, изпълнена през последните </w:t>
      </w:r>
      <w:r w:rsidRPr="003B7A4C">
        <w:rPr>
          <w:rFonts w:ascii="Times New Roman" w:hAnsi="Times New Roman" w:cs="Times New Roman"/>
          <w:b/>
          <w:sz w:val="24"/>
          <w:szCs w:val="24"/>
        </w:rPr>
        <w:t>3 /три/години,</w:t>
      </w:r>
      <w:r w:rsidRPr="003B7A4C">
        <w:rPr>
          <w:rFonts w:ascii="Times New Roman" w:hAnsi="Times New Roman" w:cs="Times New Roman"/>
          <w:sz w:val="24"/>
          <w:szCs w:val="24"/>
        </w:rPr>
        <w:t xml:space="preserve"> считано от датата на подаване на офертата, </w:t>
      </w:r>
      <w:r w:rsidRPr="003B7A4C">
        <w:rPr>
          <w:rFonts w:ascii="Times New Roman" w:hAnsi="Times New Roman" w:cs="Times New Roman"/>
          <w:sz w:val="24"/>
          <w:szCs w:val="24"/>
          <w:highlight w:val="yellow"/>
        </w:rPr>
        <w:t>доказва се с декларация.</w:t>
      </w:r>
    </w:p>
    <w:p w:rsidR="00661509" w:rsidRPr="003B7A4C" w:rsidRDefault="00661509" w:rsidP="00BE7ACB">
      <w:pPr>
        <w:autoSpaceDE w:val="0"/>
        <w:autoSpaceDN w:val="0"/>
        <w:adjustRightInd w:val="0"/>
        <w:spacing w:after="0" w:line="360" w:lineRule="auto"/>
        <w:jc w:val="both"/>
        <w:rPr>
          <w:rFonts w:ascii="Times New Roman" w:hAnsi="Times New Roman" w:cs="Times New Roman"/>
          <w:i/>
          <w:sz w:val="24"/>
          <w:szCs w:val="24"/>
        </w:rPr>
      </w:pPr>
      <w:r w:rsidRPr="003B7A4C">
        <w:rPr>
          <w:rFonts w:ascii="Times New Roman" w:hAnsi="Times New Roman" w:cs="Times New Roman"/>
          <w:i/>
          <w:sz w:val="24"/>
          <w:szCs w:val="24"/>
        </w:rPr>
        <w:t>* Под сходен предмет следва да се разбира: извършване на обследване за енергийна ефективност.</w:t>
      </w:r>
    </w:p>
    <w:p w:rsidR="00661509" w:rsidRPr="003B7A4C" w:rsidRDefault="00661509" w:rsidP="00BE7ACB">
      <w:pPr>
        <w:pStyle w:val="Default"/>
        <w:spacing w:line="360" w:lineRule="auto"/>
        <w:jc w:val="both"/>
      </w:pPr>
    </w:p>
    <w:p w:rsidR="00B96C19" w:rsidRPr="00B96C19" w:rsidRDefault="00661509" w:rsidP="00B96C19">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rPr>
        <w:t xml:space="preserve">Участникът следва да представи информация за </w:t>
      </w:r>
      <w:r w:rsidR="00B546F3" w:rsidRPr="003B7A4C">
        <w:rPr>
          <w:rFonts w:ascii="Times New Roman" w:hAnsi="Times New Roman" w:cs="Times New Roman"/>
          <w:sz w:val="24"/>
          <w:szCs w:val="24"/>
        </w:rPr>
        <w:t xml:space="preserve">изпълнението на минимум </w:t>
      </w:r>
      <w:r w:rsidR="00B546F3" w:rsidRPr="003B7A4C">
        <w:rPr>
          <w:rFonts w:ascii="Times New Roman" w:hAnsi="Times New Roman" w:cs="Times New Roman"/>
          <w:b/>
          <w:sz w:val="24"/>
          <w:szCs w:val="24"/>
        </w:rPr>
        <w:t>1 /една/</w:t>
      </w:r>
      <w:r w:rsidR="00B546F3" w:rsidRPr="003B7A4C">
        <w:rPr>
          <w:rFonts w:ascii="Times New Roman" w:hAnsi="Times New Roman" w:cs="Times New Roman"/>
          <w:sz w:val="24"/>
          <w:szCs w:val="24"/>
        </w:rPr>
        <w:t xml:space="preserve"> услуга със сходен предмет , изпълнена през последните </w:t>
      </w:r>
      <w:r w:rsidR="00B546F3" w:rsidRPr="003B7A4C">
        <w:rPr>
          <w:rFonts w:ascii="Times New Roman" w:hAnsi="Times New Roman" w:cs="Times New Roman"/>
          <w:b/>
          <w:sz w:val="24"/>
          <w:szCs w:val="24"/>
        </w:rPr>
        <w:t>3 /три/години,</w:t>
      </w:r>
      <w:r w:rsidR="00B546F3" w:rsidRPr="003B7A4C">
        <w:rPr>
          <w:rFonts w:ascii="Times New Roman" w:hAnsi="Times New Roman" w:cs="Times New Roman"/>
          <w:sz w:val="24"/>
          <w:szCs w:val="24"/>
        </w:rPr>
        <w:t xml:space="preserve"> считано от датата на подаване на офертата - декларация, </w:t>
      </w:r>
      <w:r w:rsidR="00B546F3" w:rsidRPr="003B7A4C">
        <w:rPr>
          <w:rFonts w:ascii="Times New Roman" w:hAnsi="Times New Roman" w:cs="Times New Roman"/>
          <w:bCs/>
          <w:iCs/>
          <w:sz w:val="24"/>
          <w:szCs w:val="24"/>
        </w:rPr>
        <w:t xml:space="preserve"> </w:t>
      </w:r>
      <w:r w:rsidR="00B546F3" w:rsidRPr="003B7A4C">
        <w:rPr>
          <w:rFonts w:ascii="Times New Roman" w:hAnsi="Times New Roman" w:cs="Times New Roman"/>
          <w:bCs/>
          <w:iCs/>
          <w:sz w:val="24"/>
          <w:szCs w:val="24"/>
          <w:highlight w:val="yellow"/>
        </w:rPr>
        <w:t>с</w:t>
      </w:r>
      <w:r w:rsidRPr="003B7A4C">
        <w:rPr>
          <w:rFonts w:ascii="Times New Roman" w:hAnsi="Times New Roman" w:cs="Times New Roman"/>
          <w:bCs/>
          <w:iCs/>
          <w:sz w:val="24"/>
          <w:szCs w:val="24"/>
          <w:highlight w:val="yellow"/>
        </w:rPr>
        <w:t>писък на услугите</w:t>
      </w:r>
      <w:r w:rsidRPr="003B7A4C">
        <w:rPr>
          <w:rFonts w:ascii="Times New Roman" w:hAnsi="Times New Roman" w:cs="Times New Roman"/>
          <w:bCs/>
          <w:iCs/>
          <w:sz w:val="24"/>
          <w:szCs w:val="24"/>
        </w:rPr>
        <w:t>,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датите и получателите, заедно с доказ</w:t>
      </w:r>
      <w:r w:rsidR="00003578">
        <w:rPr>
          <w:rFonts w:ascii="Times New Roman" w:hAnsi="Times New Roman" w:cs="Times New Roman"/>
          <w:bCs/>
          <w:iCs/>
          <w:sz w:val="24"/>
          <w:szCs w:val="24"/>
        </w:rPr>
        <w:t>ателство за извършената услуга</w:t>
      </w:r>
      <w:r w:rsidR="00B96C19">
        <w:rPr>
          <w:rFonts w:ascii="Times New Roman" w:hAnsi="Times New Roman" w:cs="Times New Roman"/>
          <w:bCs/>
          <w:iCs/>
          <w:sz w:val="24"/>
          <w:szCs w:val="24"/>
        </w:rPr>
        <w:t xml:space="preserve"> </w:t>
      </w:r>
      <w:r w:rsidR="00B96C19">
        <w:rPr>
          <w:rFonts w:ascii="Times New Roman" w:hAnsi="Times New Roman" w:cs="Times New Roman"/>
          <w:sz w:val="24"/>
          <w:szCs w:val="24"/>
          <w:lang w:val="en-US"/>
        </w:rPr>
        <w:t xml:space="preserve">– </w:t>
      </w:r>
      <w:r w:rsidR="00B96C19">
        <w:rPr>
          <w:rFonts w:ascii="Times New Roman" w:hAnsi="Times New Roman" w:cs="Times New Roman"/>
          <w:sz w:val="24"/>
          <w:szCs w:val="24"/>
        </w:rPr>
        <w:t>при сключване на договор за възлагане на обществената поръчка.</w:t>
      </w:r>
    </w:p>
    <w:p w:rsidR="00661509" w:rsidRPr="003B7A4C" w:rsidRDefault="00661509" w:rsidP="00BE7ACB">
      <w:pPr>
        <w:spacing w:after="0" w:line="360" w:lineRule="auto"/>
        <w:ind w:firstLine="708"/>
        <w:contextualSpacing/>
        <w:jc w:val="both"/>
        <w:rPr>
          <w:rFonts w:ascii="Times New Roman" w:hAnsi="Times New Roman" w:cs="Times New Roman"/>
          <w:bCs/>
          <w:i/>
          <w:iCs/>
          <w:sz w:val="24"/>
          <w:szCs w:val="24"/>
        </w:rPr>
      </w:pPr>
      <w:r w:rsidRPr="003B7A4C">
        <w:rPr>
          <w:rFonts w:ascii="Times New Roman" w:hAnsi="Times New Roman" w:cs="Times New Roman"/>
          <w:bCs/>
          <w:i/>
          <w:iCs/>
          <w:sz w:val="24"/>
          <w:szCs w:val="24"/>
        </w:rPr>
        <w:t>Доказателството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7D1744" w:rsidRPr="003B7A4C" w:rsidRDefault="007D1744" w:rsidP="00BE7ACB">
      <w:pPr>
        <w:autoSpaceDE w:val="0"/>
        <w:autoSpaceDN w:val="0"/>
        <w:adjustRightInd w:val="0"/>
        <w:spacing w:after="0" w:line="360" w:lineRule="auto"/>
        <w:ind w:firstLine="708"/>
        <w:jc w:val="both"/>
        <w:rPr>
          <w:rFonts w:ascii="Times New Roman" w:hAnsi="Times New Roman" w:cs="Times New Roman"/>
          <w:b/>
          <w:bCs/>
          <w:sz w:val="24"/>
          <w:szCs w:val="24"/>
        </w:rPr>
      </w:pPr>
    </w:p>
    <w:p w:rsidR="00661509" w:rsidRPr="003B7A4C" w:rsidRDefault="007D1744"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b/>
          <w:bCs/>
          <w:sz w:val="24"/>
          <w:szCs w:val="24"/>
        </w:rPr>
        <w:t>ІІІ. ПЛАЩАНЕ</w:t>
      </w:r>
    </w:p>
    <w:p w:rsidR="007D1744" w:rsidRPr="003B7A4C" w:rsidRDefault="007D1744" w:rsidP="00BE7ACB">
      <w:pPr>
        <w:spacing w:after="0" w:line="360" w:lineRule="auto"/>
        <w:ind w:firstLine="709"/>
        <w:jc w:val="both"/>
        <w:rPr>
          <w:rFonts w:ascii="Times New Roman" w:hAnsi="Times New Roman" w:cs="Times New Roman"/>
          <w:bCs/>
          <w:sz w:val="24"/>
          <w:szCs w:val="24"/>
          <w:highlight w:val="yellow"/>
        </w:rPr>
      </w:pPr>
      <w:r w:rsidRPr="003B7A4C">
        <w:rPr>
          <w:rFonts w:ascii="Times New Roman" w:hAnsi="Times New Roman" w:cs="Times New Roman"/>
          <w:sz w:val="24"/>
          <w:szCs w:val="24"/>
          <w:highlight w:val="yellow"/>
        </w:rPr>
        <w:lastRenderedPageBreak/>
        <w:t>Договорената</w:t>
      </w:r>
      <w:r w:rsidRPr="003B7A4C">
        <w:rPr>
          <w:rFonts w:ascii="Times New Roman" w:hAnsi="Times New Roman" w:cs="Times New Roman"/>
          <w:bCs/>
          <w:sz w:val="24"/>
          <w:szCs w:val="24"/>
          <w:highlight w:val="yellow"/>
        </w:rPr>
        <w:t xml:space="preserve"> цена е окончателна, валидна и неподлежаща на промяна до пълното изпълнение на предмета на договора.</w:t>
      </w:r>
    </w:p>
    <w:p w:rsidR="007D1744" w:rsidRPr="003B7A4C" w:rsidRDefault="007D1744" w:rsidP="00BE7ACB">
      <w:pPr>
        <w:spacing w:after="0" w:line="360" w:lineRule="auto"/>
        <w:ind w:firstLine="709"/>
        <w:jc w:val="both"/>
        <w:rPr>
          <w:rFonts w:ascii="Times New Roman" w:hAnsi="Times New Roman" w:cs="Times New Roman"/>
          <w:sz w:val="24"/>
          <w:szCs w:val="24"/>
          <w:highlight w:val="yellow"/>
        </w:rPr>
      </w:pPr>
      <w:r w:rsidRPr="003B7A4C">
        <w:rPr>
          <w:rFonts w:ascii="Times New Roman" w:hAnsi="Times New Roman" w:cs="Times New Roman"/>
          <w:b/>
          <w:sz w:val="24"/>
          <w:szCs w:val="24"/>
          <w:highlight w:val="yellow"/>
        </w:rPr>
        <w:t xml:space="preserve">ВЪЗЛОЖИТЕЛЯТ </w:t>
      </w:r>
      <w:r w:rsidRPr="003B7A4C">
        <w:rPr>
          <w:rFonts w:ascii="Times New Roman" w:hAnsi="Times New Roman" w:cs="Times New Roman"/>
          <w:sz w:val="24"/>
          <w:szCs w:val="24"/>
          <w:highlight w:val="yellow"/>
        </w:rPr>
        <w:t>извършва плащанията за изпълнените дейности от договора, съгласно офертата на</w:t>
      </w:r>
      <w:r w:rsidRPr="003B7A4C">
        <w:rPr>
          <w:rFonts w:ascii="Times New Roman" w:hAnsi="Times New Roman" w:cs="Times New Roman"/>
          <w:b/>
          <w:sz w:val="24"/>
          <w:szCs w:val="24"/>
          <w:highlight w:val="yellow"/>
        </w:rPr>
        <w:t xml:space="preserve"> ИЗПЪЛНИТЕЛЯ, </w:t>
      </w:r>
      <w:r w:rsidRPr="003B7A4C">
        <w:rPr>
          <w:rFonts w:ascii="Times New Roman" w:hAnsi="Times New Roman" w:cs="Times New Roman"/>
          <w:sz w:val="24"/>
          <w:szCs w:val="24"/>
          <w:highlight w:val="yellow"/>
        </w:rPr>
        <w:t>представляваща неразделна част от договора.</w:t>
      </w:r>
    </w:p>
    <w:p w:rsidR="007D1744" w:rsidRPr="003B7A4C" w:rsidRDefault="007D1744" w:rsidP="00BE7ACB">
      <w:pPr>
        <w:spacing w:after="0" w:line="360" w:lineRule="auto"/>
        <w:ind w:firstLine="709"/>
        <w:jc w:val="both"/>
        <w:rPr>
          <w:rFonts w:ascii="Times New Roman" w:eastAsia="Calibri" w:hAnsi="Times New Roman" w:cs="Times New Roman"/>
          <w:sz w:val="24"/>
          <w:szCs w:val="24"/>
          <w:highlight w:val="yellow"/>
          <w:lang w:eastAsia="en-GB"/>
        </w:rPr>
      </w:pPr>
      <w:r w:rsidRPr="003B7A4C">
        <w:rPr>
          <w:rFonts w:ascii="Times New Roman" w:hAnsi="Times New Roman" w:cs="Times New Roman"/>
          <w:b/>
          <w:sz w:val="24"/>
          <w:szCs w:val="24"/>
          <w:highlight w:val="yellow"/>
        </w:rPr>
        <w:t>ВЪЗЛОЖИТЕЛЯТ</w:t>
      </w:r>
      <w:r w:rsidRPr="003B7A4C">
        <w:rPr>
          <w:rFonts w:ascii="Times New Roman" w:hAnsi="Times New Roman" w:cs="Times New Roman"/>
          <w:sz w:val="24"/>
          <w:szCs w:val="24"/>
          <w:highlight w:val="yellow"/>
        </w:rPr>
        <w:t xml:space="preserve"> извършва плащане</w:t>
      </w:r>
      <w:r w:rsidRPr="003B7A4C">
        <w:rPr>
          <w:rFonts w:ascii="Times New Roman" w:eastAsia="Calibri" w:hAnsi="Times New Roman" w:cs="Times New Roman"/>
          <w:sz w:val="24"/>
          <w:szCs w:val="24"/>
          <w:highlight w:val="yellow"/>
          <w:lang w:eastAsia="en-GB"/>
        </w:rPr>
        <w:t xml:space="preserve"> по банкова сметка на </w:t>
      </w:r>
      <w:r w:rsidRPr="003B7A4C">
        <w:rPr>
          <w:rFonts w:ascii="Times New Roman" w:eastAsia="Calibri" w:hAnsi="Times New Roman" w:cs="Times New Roman"/>
          <w:b/>
          <w:sz w:val="24"/>
          <w:szCs w:val="24"/>
          <w:highlight w:val="yellow"/>
          <w:lang w:eastAsia="en-GB"/>
        </w:rPr>
        <w:t>ИЗПЪЛНИТЕЛЯ</w:t>
      </w:r>
      <w:r w:rsidRPr="003B7A4C">
        <w:rPr>
          <w:rFonts w:ascii="Times New Roman" w:eastAsia="Calibri" w:hAnsi="Times New Roman" w:cs="Times New Roman"/>
          <w:sz w:val="24"/>
          <w:szCs w:val="24"/>
          <w:highlight w:val="yellow"/>
          <w:lang w:eastAsia="en-GB"/>
        </w:rPr>
        <w:t xml:space="preserve"> в срок до 30 (тридесет) календарни дни след представена от </w:t>
      </w:r>
      <w:r w:rsidRPr="003B7A4C">
        <w:rPr>
          <w:rFonts w:ascii="Times New Roman" w:eastAsia="Calibri" w:hAnsi="Times New Roman" w:cs="Times New Roman"/>
          <w:b/>
          <w:sz w:val="24"/>
          <w:szCs w:val="24"/>
          <w:highlight w:val="yellow"/>
          <w:lang w:eastAsia="en-GB"/>
        </w:rPr>
        <w:t>ИЗПЪЛНИТЕЛЯ</w:t>
      </w:r>
      <w:r w:rsidRPr="003B7A4C">
        <w:rPr>
          <w:rFonts w:ascii="Times New Roman" w:eastAsia="Calibri" w:hAnsi="Times New Roman" w:cs="Times New Roman"/>
          <w:sz w:val="24"/>
          <w:szCs w:val="24"/>
          <w:highlight w:val="yellow"/>
          <w:lang w:eastAsia="en-GB"/>
        </w:rPr>
        <w:t xml:space="preserve"> на </w:t>
      </w:r>
      <w:r w:rsidRPr="003B7A4C">
        <w:rPr>
          <w:rFonts w:ascii="Times New Roman" w:eastAsia="Calibri" w:hAnsi="Times New Roman" w:cs="Times New Roman"/>
          <w:b/>
          <w:sz w:val="24"/>
          <w:szCs w:val="24"/>
          <w:highlight w:val="yellow"/>
          <w:lang w:eastAsia="en-GB"/>
        </w:rPr>
        <w:t>ВЪЗЛОЖИТЕЛЯ</w:t>
      </w:r>
      <w:r w:rsidRPr="003B7A4C">
        <w:rPr>
          <w:rFonts w:ascii="Times New Roman" w:eastAsia="Calibri" w:hAnsi="Times New Roman" w:cs="Times New Roman"/>
          <w:sz w:val="24"/>
          <w:szCs w:val="24"/>
          <w:highlight w:val="yellow"/>
          <w:lang w:eastAsia="en-GB"/>
        </w:rPr>
        <w:t xml:space="preserve"> двустранно подписан </w:t>
      </w:r>
      <w:proofErr w:type="spellStart"/>
      <w:r w:rsidRPr="003B7A4C">
        <w:rPr>
          <w:rFonts w:ascii="Times New Roman" w:eastAsia="Calibri" w:hAnsi="Times New Roman" w:cs="Times New Roman"/>
          <w:sz w:val="24"/>
          <w:szCs w:val="24"/>
          <w:highlight w:val="yellow"/>
          <w:lang w:eastAsia="en-GB"/>
        </w:rPr>
        <w:t>приемо-предавателен</w:t>
      </w:r>
      <w:proofErr w:type="spellEnd"/>
      <w:r w:rsidRPr="003B7A4C">
        <w:rPr>
          <w:rFonts w:ascii="Times New Roman" w:eastAsia="Calibri" w:hAnsi="Times New Roman" w:cs="Times New Roman"/>
          <w:sz w:val="24"/>
          <w:szCs w:val="24"/>
          <w:highlight w:val="yellow"/>
          <w:lang w:eastAsia="en-GB"/>
        </w:rPr>
        <w:t xml:space="preserve"> протокол и фактура.</w:t>
      </w:r>
    </w:p>
    <w:p w:rsidR="007D1744" w:rsidRDefault="007D1744" w:rsidP="00BE7ACB">
      <w:pPr>
        <w:autoSpaceDE w:val="0"/>
        <w:autoSpaceDN w:val="0"/>
        <w:adjustRightInd w:val="0"/>
        <w:spacing w:after="0" w:line="360" w:lineRule="auto"/>
        <w:ind w:firstLine="708"/>
        <w:jc w:val="both"/>
        <w:rPr>
          <w:rFonts w:ascii="Times New Roman" w:eastAsia="Calibri" w:hAnsi="Times New Roman" w:cs="Times New Roman"/>
          <w:b/>
          <w:spacing w:val="-4"/>
          <w:sz w:val="24"/>
          <w:szCs w:val="24"/>
        </w:rPr>
      </w:pPr>
      <w:r w:rsidRPr="003B7A4C">
        <w:rPr>
          <w:rFonts w:ascii="Times New Roman" w:eastAsia="Calibri" w:hAnsi="Times New Roman" w:cs="Times New Roman"/>
          <w:b/>
          <w:spacing w:val="-4"/>
          <w:sz w:val="24"/>
          <w:szCs w:val="24"/>
          <w:highlight w:val="yellow"/>
        </w:rPr>
        <w:t>ВЪЗЛОЖИТЕЛЯТ</w:t>
      </w:r>
      <w:r w:rsidRPr="003B7A4C">
        <w:rPr>
          <w:rFonts w:ascii="Times New Roman" w:eastAsia="Calibri" w:hAnsi="Times New Roman" w:cs="Times New Roman"/>
          <w:spacing w:val="-4"/>
          <w:sz w:val="24"/>
          <w:szCs w:val="24"/>
          <w:highlight w:val="yellow"/>
        </w:rPr>
        <w:t xml:space="preserve"> не заплаща суми за непълно и/или некачествено извършени от </w:t>
      </w:r>
      <w:r w:rsidRPr="003B7A4C">
        <w:rPr>
          <w:rFonts w:ascii="Times New Roman" w:eastAsia="Calibri" w:hAnsi="Times New Roman" w:cs="Times New Roman"/>
          <w:b/>
          <w:spacing w:val="-4"/>
          <w:sz w:val="24"/>
          <w:szCs w:val="24"/>
          <w:highlight w:val="yellow"/>
        </w:rPr>
        <w:t>ИЗПЪЛНИТЕЛЯ</w:t>
      </w:r>
      <w:r w:rsidRPr="003B7A4C">
        <w:rPr>
          <w:rFonts w:ascii="Times New Roman" w:eastAsia="Calibri" w:hAnsi="Times New Roman" w:cs="Times New Roman"/>
          <w:spacing w:val="-4"/>
          <w:sz w:val="24"/>
          <w:szCs w:val="24"/>
          <w:highlight w:val="yellow"/>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3B7A4C">
        <w:rPr>
          <w:rFonts w:ascii="Times New Roman" w:eastAsia="Calibri" w:hAnsi="Times New Roman" w:cs="Times New Roman"/>
          <w:b/>
          <w:spacing w:val="-4"/>
          <w:sz w:val="24"/>
          <w:szCs w:val="24"/>
          <w:highlight w:val="yellow"/>
        </w:rPr>
        <w:t>ИЗПЪЛНИТЕЛЯ.</w:t>
      </w:r>
      <w:r w:rsidR="002A4554" w:rsidRPr="003B7A4C">
        <w:rPr>
          <w:rFonts w:ascii="Times New Roman" w:eastAsia="Calibri" w:hAnsi="Times New Roman" w:cs="Times New Roman"/>
          <w:b/>
          <w:spacing w:val="-4"/>
          <w:sz w:val="24"/>
          <w:szCs w:val="24"/>
        </w:rPr>
        <w:t xml:space="preserve"> </w:t>
      </w:r>
    </w:p>
    <w:p w:rsidR="0053348C" w:rsidRPr="003B7A4C" w:rsidRDefault="0053348C" w:rsidP="00BE7ACB">
      <w:pPr>
        <w:autoSpaceDE w:val="0"/>
        <w:autoSpaceDN w:val="0"/>
        <w:adjustRightInd w:val="0"/>
        <w:spacing w:after="0" w:line="360" w:lineRule="auto"/>
        <w:ind w:firstLine="708"/>
        <w:jc w:val="both"/>
        <w:rPr>
          <w:rFonts w:ascii="Times New Roman" w:hAnsi="Times New Roman" w:cs="Times New Roman"/>
          <w:sz w:val="24"/>
          <w:szCs w:val="24"/>
        </w:rPr>
      </w:pPr>
    </w:p>
    <w:p w:rsidR="00450FE2" w:rsidRPr="003B7A4C" w:rsidRDefault="00450FE2" w:rsidP="00BE7ACB">
      <w:pPr>
        <w:pStyle w:val="Default"/>
        <w:spacing w:line="360" w:lineRule="auto"/>
        <w:ind w:firstLine="708"/>
        <w:jc w:val="both"/>
      </w:pPr>
      <w:r w:rsidRPr="003B7A4C">
        <w:rPr>
          <w:b/>
          <w:bCs/>
        </w:rPr>
        <w:t xml:space="preserve">ІV. УКАЗАНИЯ ЗА ПОДГОТОВКА НА ОБРАЗЦИТЕ В ОФЕРТИТЕ </w:t>
      </w:r>
    </w:p>
    <w:p w:rsidR="00450FE2" w:rsidRPr="003B7A4C" w:rsidRDefault="00450FE2" w:rsidP="00BE7ACB">
      <w:pPr>
        <w:pStyle w:val="Default"/>
        <w:spacing w:line="360" w:lineRule="auto"/>
        <w:ind w:firstLine="708"/>
        <w:jc w:val="both"/>
      </w:pPr>
      <w:r w:rsidRPr="003B7A4C">
        <w:rPr>
          <w:b/>
          <w:bCs/>
        </w:rPr>
        <w:t xml:space="preserve">1. Общи положения </w:t>
      </w:r>
    </w:p>
    <w:p w:rsidR="00450FE2" w:rsidRPr="003B7A4C" w:rsidRDefault="00450FE2" w:rsidP="00BE7ACB">
      <w:pPr>
        <w:pStyle w:val="Default"/>
        <w:spacing w:line="360" w:lineRule="auto"/>
        <w:ind w:firstLine="708"/>
        <w:jc w:val="both"/>
      </w:pPr>
      <w:r w:rsidRPr="003B7A4C">
        <w:rPr>
          <w:b/>
          <w:bCs/>
        </w:rPr>
        <w:t>1.</w:t>
      </w:r>
      <w:proofErr w:type="spellStart"/>
      <w:r w:rsidRPr="003B7A4C">
        <w:rPr>
          <w:b/>
          <w:bCs/>
        </w:rPr>
        <w:t>1</w:t>
      </w:r>
      <w:proofErr w:type="spellEnd"/>
      <w:r w:rsidRPr="003B7A4C">
        <w:rPr>
          <w:b/>
          <w:bCs/>
        </w:rPr>
        <w:t xml:space="preserve">. Обхват: </w:t>
      </w:r>
      <w:r w:rsidRPr="003B7A4C">
        <w:t xml:space="preserve">При подготвяне на офертата всеки участник трябва да се придържа точно към обявените от Възложителя условия. Варианти на оферта не се допускат. Участникът трябва да заяви дали при изпълнение на поръчката ще използва капацитета на трети лица или подизпълнители, чрез попълване на съответните полета в ЕЕДОП на необходимата информация. </w:t>
      </w:r>
    </w:p>
    <w:p w:rsidR="00450FE2" w:rsidRPr="003B7A4C" w:rsidRDefault="00450FE2" w:rsidP="00BE7ACB">
      <w:pPr>
        <w:pStyle w:val="Default"/>
        <w:spacing w:line="360" w:lineRule="auto"/>
        <w:ind w:firstLine="708"/>
        <w:jc w:val="both"/>
      </w:pPr>
      <w:r w:rsidRPr="003B7A4C">
        <w:rPr>
          <w:b/>
          <w:bCs/>
        </w:rPr>
        <w:t xml:space="preserve">1.2. Език: </w:t>
      </w:r>
      <w:r w:rsidRPr="003B7A4C">
        <w:t xml:space="preserve">Офертата се попълва на български език, включително и когато участник в процедурата е чуждестранно юридическо лице. В случай, че ЕЕДОП подлежи на подписване от чуждестранно физическо лице, което не владее български език, документът следва да се представи на български език, тъй като съдържанието му е достъпно на всички официални езици на ЕС. В случай, че се подават документи, които са на чужд език, се представят и в превод, заверен от участника „Вярно с оригинала”. </w:t>
      </w:r>
    </w:p>
    <w:p w:rsidR="00450FE2" w:rsidRPr="003B7A4C" w:rsidRDefault="00450FE2" w:rsidP="00BE7ACB">
      <w:pPr>
        <w:pStyle w:val="Default"/>
        <w:spacing w:line="360" w:lineRule="auto"/>
        <w:ind w:firstLine="708"/>
        <w:jc w:val="both"/>
      </w:pPr>
      <w:r w:rsidRPr="003B7A4C">
        <w:rPr>
          <w:b/>
          <w:bCs/>
        </w:rPr>
        <w:t xml:space="preserve">1.3. Изисквания към оформяне на документите: </w:t>
      </w:r>
    </w:p>
    <w:p w:rsidR="00450FE2" w:rsidRPr="003B7A4C" w:rsidRDefault="00450FE2" w:rsidP="00BE7ACB">
      <w:pPr>
        <w:pStyle w:val="Default"/>
        <w:spacing w:line="360" w:lineRule="auto"/>
        <w:jc w:val="both"/>
      </w:pPr>
      <w:r w:rsidRPr="003B7A4C">
        <w:t xml:space="preserve">Копията на документите трябва да бъдат заверени от законния/упълномощения представител на участника с гриф “Вярно с оригинала”, да са подписани и да са подпечатани. </w:t>
      </w:r>
    </w:p>
    <w:p w:rsidR="00450FE2" w:rsidRPr="003B7A4C" w:rsidRDefault="00450FE2" w:rsidP="00BE7ACB">
      <w:pPr>
        <w:pStyle w:val="Default"/>
        <w:spacing w:line="360" w:lineRule="auto"/>
        <w:ind w:firstLine="708"/>
        <w:jc w:val="both"/>
      </w:pPr>
      <w:r w:rsidRPr="003B7A4C">
        <w:t xml:space="preserve">По офертата не се допускат никакви вписвания между редовете, изтривания или корекции. </w:t>
      </w:r>
    </w:p>
    <w:p w:rsidR="008006D8" w:rsidRPr="003B7A4C" w:rsidRDefault="00450FE2"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rPr>
        <w:t xml:space="preserve">Документите и данните в офертата се подписват само от лица с представителни функции, съгласно вписаните обстоятелства в Търговския регистър, или други </w:t>
      </w:r>
      <w:r w:rsidRPr="003B7A4C">
        <w:rPr>
          <w:rFonts w:ascii="Times New Roman" w:hAnsi="Times New Roman" w:cs="Times New Roman"/>
          <w:sz w:val="24"/>
          <w:szCs w:val="24"/>
        </w:rPr>
        <w:lastRenderedPageBreak/>
        <w:t>регистри, съответни на правния статут на участника, съобразно държавата, в която е установен, лица, определени да представляват обединение, или от изрично упълномощени за целта лица.</w:t>
      </w:r>
    </w:p>
    <w:p w:rsidR="00450FE2" w:rsidRPr="003B7A4C" w:rsidRDefault="00450FE2" w:rsidP="00BE7ACB">
      <w:pPr>
        <w:autoSpaceDE w:val="0"/>
        <w:autoSpaceDN w:val="0"/>
        <w:adjustRightInd w:val="0"/>
        <w:spacing w:after="0" w:line="360" w:lineRule="auto"/>
        <w:jc w:val="both"/>
        <w:rPr>
          <w:rFonts w:ascii="Times New Roman" w:hAnsi="Times New Roman" w:cs="Times New Roman"/>
          <w:sz w:val="24"/>
          <w:szCs w:val="24"/>
        </w:rPr>
      </w:pPr>
    </w:p>
    <w:p w:rsidR="0053348C" w:rsidRDefault="00450FE2" w:rsidP="00BE7ACB">
      <w:pPr>
        <w:pStyle w:val="Default"/>
        <w:spacing w:line="360" w:lineRule="auto"/>
        <w:jc w:val="both"/>
      </w:pPr>
      <w:r w:rsidRPr="003B7A4C">
        <w:t>случай на представителство по пълномощие се изисква да се представи пълномощно за изпълнението на такива функции съгласно изисквани</w:t>
      </w:r>
      <w:r w:rsidR="0053348C">
        <w:t>ята на настоящата документация.</w:t>
      </w:r>
    </w:p>
    <w:p w:rsidR="00450FE2" w:rsidRPr="003B7A4C" w:rsidRDefault="00450FE2" w:rsidP="00BE7ACB">
      <w:pPr>
        <w:pStyle w:val="Default"/>
        <w:spacing w:line="360" w:lineRule="auto"/>
        <w:ind w:firstLine="708"/>
        <w:jc w:val="both"/>
      </w:pPr>
      <w:r w:rsidRPr="003B7A4C">
        <w:t xml:space="preserve">В пълномощното трябва да бъдат указани най-малко функции за представителни действия при участие в процедури за възлагане на обществени поръчки и правомощия да бъдат подписвани всички/конкретни документи. </w:t>
      </w:r>
    </w:p>
    <w:p w:rsidR="00450FE2" w:rsidRPr="003B7A4C" w:rsidRDefault="00450FE2" w:rsidP="00BE7ACB">
      <w:pPr>
        <w:pStyle w:val="Default"/>
        <w:spacing w:line="360" w:lineRule="auto"/>
        <w:ind w:firstLine="708"/>
        <w:jc w:val="both"/>
      </w:pPr>
      <w:r w:rsidRPr="003B7A4C">
        <w:rPr>
          <w:b/>
          <w:bCs/>
        </w:rPr>
        <w:t xml:space="preserve">1.4. Приложимост на образците, заложени в документацията за участие: </w:t>
      </w:r>
    </w:p>
    <w:p w:rsidR="00450FE2" w:rsidRPr="003B7A4C" w:rsidRDefault="00450FE2" w:rsidP="00BE7ACB">
      <w:pPr>
        <w:pStyle w:val="Default"/>
        <w:spacing w:line="360" w:lineRule="auto"/>
        <w:jc w:val="both"/>
      </w:pPr>
      <w:r w:rsidRPr="003B7A4C">
        <w:t xml:space="preserve">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 </w:t>
      </w:r>
    </w:p>
    <w:p w:rsidR="00450FE2" w:rsidRPr="003B7A4C" w:rsidRDefault="00450FE2" w:rsidP="00BE7ACB">
      <w:pPr>
        <w:pStyle w:val="Default"/>
        <w:spacing w:line="360" w:lineRule="auto"/>
        <w:ind w:firstLine="708"/>
        <w:jc w:val="both"/>
      </w:pPr>
      <w:r w:rsidRPr="003B7A4C">
        <w:rPr>
          <w:b/>
          <w:bCs/>
        </w:rPr>
        <w:t xml:space="preserve">1.5. Разходи и рискове: </w:t>
      </w:r>
      <w:r w:rsidRPr="003B7A4C">
        <w:t xml:space="preserve">Разходите, свързани с изготвянето и подаването на офертите са за сметка на участника. Възложителят не носи отговорност за тези разходи, независимо от провеждането или изхода от провеждането на процедурата. Ако участникът изпраща офертата чрез препоръчана поща или куриерска служба, разходите са за негова сметка. Рискът от забава, (фактическо получаване на офертата след крайната дата и час), или загубване на офертата от приносителя, е за участника. </w:t>
      </w:r>
    </w:p>
    <w:p w:rsidR="00450FE2" w:rsidRPr="003B7A4C" w:rsidRDefault="0053348C" w:rsidP="00BE7ACB">
      <w:pPr>
        <w:pStyle w:val="Default"/>
        <w:spacing w:line="360" w:lineRule="auto"/>
        <w:ind w:firstLine="708"/>
        <w:jc w:val="both"/>
      </w:pPr>
      <w:r>
        <w:rPr>
          <w:b/>
          <w:bCs/>
        </w:rPr>
        <w:t>1</w:t>
      </w:r>
      <w:r w:rsidR="00450FE2" w:rsidRPr="003B7A4C">
        <w:rPr>
          <w:b/>
          <w:bCs/>
        </w:rPr>
        <w:t xml:space="preserve">.6. Получаване на Документацията за участие: </w:t>
      </w:r>
      <w:r w:rsidR="00450FE2" w:rsidRPr="003B7A4C">
        <w:t xml:space="preserve">Документацията за участие може да бъде получена безплатно, чрез изтегляне на файловете от профила на купувача - </w:t>
      </w:r>
      <w:r w:rsidR="00450FE2" w:rsidRPr="003B7A4C">
        <w:rPr>
          <w:b/>
          <w:bCs/>
        </w:rPr>
        <w:t xml:space="preserve">уеб страницата </w:t>
      </w:r>
      <w:r w:rsidR="00450FE2" w:rsidRPr="003B7A4C">
        <w:t>на Възложителя –</w:t>
      </w:r>
      <w:r w:rsidR="00450FE2" w:rsidRPr="003B7A4C">
        <w:rPr>
          <w:color w:val="0000FF"/>
        </w:rPr>
        <w:t xml:space="preserve"> </w:t>
      </w:r>
      <w:hyperlink r:id="rId10" w:history="1">
        <w:r w:rsidR="00450FE2" w:rsidRPr="003B7A4C">
          <w:rPr>
            <w:rStyle w:val="a5"/>
          </w:rPr>
          <w:t>http://ruse-bg.eu/bg/zop2016/586/index.html</w:t>
        </w:r>
      </w:hyperlink>
      <w:r w:rsidR="00450FE2" w:rsidRPr="003B7A4C">
        <w:rPr>
          <w:color w:val="0000FF"/>
        </w:rPr>
        <w:t xml:space="preserve"> </w:t>
      </w:r>
      <w:r w:rsidR="00450FE2" w:rsidRPr="003B7A4C">
        <w:t xml:space="preserve">Осигурен е пряк, пълен и безплатен достъп до цялата документация. </w:t>
      </w:r>
    </w:p>
    <w:p w:rsidR="00450FE2" w:rsidRPr="003B7A4C" w:rsidRDefault="00450FE2" w:rsidP="00BE7ACB">
      <w:pPr>
        <w:pStyle w:val="Default"/>
        <w:spacing w:line="360" w:lineRule="auto"/>
        <w:ind w:firstLine="708"/>
        <w:jc w:val="both"/>
      </w:pPr>
      <w:r w:rsidRPr="003B7A4C">
        <w:rPr>
          <w:b/>
          <w:bCs/>
        </w:rPr>
        <w:t xml:space="preserve">1.7. Изисквания към срока на валидност на офертата: </w:t>
      </w:r>
      <w:r w:rsidRPr="003B7A4C">
        <w:t xml:space="preserve">Офертите следва да бъдат валидни за срок </w:t>
      </w:r>
      <w:r w:rsidRPr="003B7A4C">
        <w:rPr>
          <w:color w:val="0D0D0D"/>
        </w:rPr>
        <w:t xml:space="preserve">най-малко 180 </w:t>
      </w:r>
      <w:r w:rsidRPr="003B7A4C">
        <w:rPr>
          <w:b/>
          <w:bCs/>
          <w:color w:val="0D0D0D"/>
        </w:rPr>
        <w:t xml:space="preserve">(сто и осемдесет) </w:t>
      </w:r>
      <w:r w:rsidRPr="003B7A4C">
        <w:rPr>
          <w:color w:val="0D0D0D"/>
        </w:rPr>
        <w:t>календарни дни</w:t>
      </w:r>
      <w:r w:rsidRPr="003B7A4C">
        <w:t xml:space="preserve">, считано от крайния срок за получаване на оферти. </w:t>
      </w:r>
    </w:p>
    <w:p w:rsidR="00450FE2" w:rsidRPr="003B7A4C" w:rsidRDefault="00450FE2" w:rsidP="00BE7ACB">
      <w:pPr>
        <w:pStyle w:val="Default"/>
        <w:spacing w:line="360" w:lineRule="auto"/>
        <w:ind w:firstLine="708"/>
        <w:jc w:val="both"/>
      </w:pPr>
      <w:r w:rsidRPr="003B7A4C">
        <w:rPr>
          <w:b/>
          <w:bCs/>
        </w:rPr>
        <w:t xml:space="preserve">2. Необходимите документи и образци за участие в поръчката следва да са </w:t>
      </w:r>
      <w:proofErr w:type="spellStart"/>
      <w:r w:rsidRPr="003B7A4C">
        <w:rPr>
          <w:b/>
          <w:bCs/>
        </w:rPr>
        <w:t>комплектовани</w:t>
      </w:r>
      <w:proofErr w:type="spellEnd"/>
      <w:r w:rsidRPr="003B7A4C">
        <w:rPr>
          <w:b/>
          <w:bCs/>
        </w:rPr>
        <w:t xml:space="preserve"> в запечатана непрозрачна опаковка, със следното съдържание: </w:t>
      </w:r>
    </w:p>
    <w:p w:rsidR="00450FE2" w:rsidRPr="003B7A4C" w:rsidRDefault="0053348C" w:rsidP="00BE7ACB">
      <w:pPr>
        <w:pStyle w:val="Default"/>
        <w:spacing w:line="360" w:lineRule="auto"/>
        <w:ind w:firstLine="708"/>
        <w:jc w:val="both"/>
      </w:pPr>
      <w:r>
        <w:rPr>
          <w:b/>
          <w:bCs/>
        </w:rPr>
        <w:t>2</w:t>
      </w:r>
      <w:r w:rsidR="00450FE2" w:rsidRPr="003B7A4C">
        <w:rPr>
          <w:b/>
          <w:bCs/>
        </w:rPr>
        <w:t xml:space="preserve">.1. Заявление за участие, включващо най-малко следните документи: </w:t>
      </w:r>
    </w:p>
    <w:p w:rsidR="00450FE2" w:rsidRPr="003B7A4C" w:rsidRDefault="00450FE2" w:rsidP="00BE7ACB">
      <w:pPr>
        <w:pStyle w:val="Default"/>
        <w:spacing w:line="360" w:lineRule="auto"/>
        <w:ind w:firstLine="708"/>
        <w:jc w:val="both"/>
      </w:pPr>
      <w:r w:rsidRPr="003B7A4C">
        <w:rPr>
          <w:b/>
          <w:bCs/>
        </w:rPr>
        <w:t>2.1.</w:t>
      </w:r>
      <w:proofErr w:type="spellStart"/>
      <w:r w:rsidRPr="003B7A4C">
        <w:rPr>
          <w:b/>
          <w:bCs/>
        </w:rPr>
        <w:t>1</w:t>
      </w:r>
      <w:proofErr w:type="spellEnd"/>
      <w:r w:rsidRPr="003B7A4C">
        <w:rPr>
          <w:b/>
          <w:bCs/>
        </w:rPr>
        <w:t xml:space="preserve">. Образец № 1 </w:t>
      </w:r>
      <w:r w:rsidRPr="003B7A4C">
        <w:t xml:space="preserve">ЕЕДОП (Единен европейски документ за обществени поръчки) е формуляр, в който има самостоятелни указания за попълване, чрез описване на данните и обстоятелствата, които подлежат на записване. С ЕЕДОП участникът декларира липсата на основания за отстраняване и съответствие с критериите за подбор. В него се посочват националните бази данни, в които се съдържат </w:t>
      </w:r>
      <w:r w:rsidRPr="003B7A4C">
        <w:lastRenderedPageBreak/>
        <w:t xml:space="preserve">декларираните обстоятелства, или компетентните органи, които са длъжни да предоставят информация, съгласно законодателството на държавата, в която участникът е установен. </w:t>
      </w:r>
    </w:p>
    <w:p w:rsidR="00450FE2" w:rsidRPr="003B7A4C" w:rsidRDefault="00450FE2" w:rsidP="00BE7ACB">
      <w:pPr>
        <w:autoSpaceDE w:val="0"/>
        <w:autoSpaceDN w:val="0"/>
        <w:adjustRightInd w:val="0"/>
        <w:spacing w:after="0" w:line="360" w:lineRule="auto"/>
        <w:jc w:val="both"/>
        <w:rPr>
          <w:rFonts w:ascii="Times New Roman" w:hAnsi="Times New Roman" w:cs="Times New Roman"/>
          <w:sz w:val="24"/>
          <w:szCs w:val="24"/>
        </w:rPr>
      </w:pPr>
      <w:r w:rsidRPr="003B7A4C">
        <w:rPr>
          <w:rFonts w:ascii="Times New Roman" w:hAnsi="Times New Roman" w:cs="Times New Roman"/>
          <w:sz w:val="24"/>
          <w:szCs w:val="24"/>
        </w:rPr>
        <w:t xml:space="preserve">В част ІV, Раздел А, т. </w:t>
      </w:r>
      <w:r w:rsidR="00B422BD" w:rsidRPr="003B7A4C">
        <w:rPr>
          <w:rFonts w:ascii="Times New Roman" w:hAnsi="Times New Roman" w:cs="Times New Roman"/>
          <w:sz w:val="24"/>
          <w:szCs w:val="24"/>
        </w:rPr>
        <w:t>1</w:t>
      </w:r>
      <w:r w:rsidRPr="003B7A4C">
        <w:rPr>
          <w:rFonts w:ascii="Times New Roman" w:hAnsi="Times New Roman" w:cs="Times New Roman"/>
          <w:sz w:val="24"/>
          <w:szCs w:val="24"/>
        </w:rPr>
        <w:t>, участникът представя информация за обстоятелството, че лицата, които ще извършат обследване за енергийна ефективност са вписани в публичния регистър на Агенцията за устойчиво енергийно развитие, съгласно чл. 44 от ЗЕЕ и да отговарят на условията, поставени в чл. 43, ал. 1 и чл. 43, ал. 3, т. 1 ЗЕЕ.</w:t>
      </w:r>
    </w:p>
    <w:p w:rsidR="00DC231E" w:rsidRDefault="00DC231E" w:rsidP="00BE7ACB">
      <w:pPr>
        <w:pStyle w:val="Default"/>
        <w:spacing w:line="360" w:lineRule="auto"/>
        <w:jc w:val="both"/>
      </w:pPr>
      <w:r w:rsidRPr="003B7A4C">
        <w:t xml:space="preserve">В Част ІІІ, Раздел Г. Други основания за изключване, участникът представя информация за наличието на забраните по чл. 3, т. 8 от ЗИФОДРЮПДРКТЛТДС или изключенията по чл. 4 от него. В първата дясна колона се попълва „Не“, в случаите когато участникът, включително и партньор в гражданско дружество/консорциум не е регистрирано в юрисдикция с преференциален данъчен режим, както и че не се контролира от дружество с такава регистрация. В случай, че са налице такива обстоятелства, участникът попълва тази колона с „Да“ и посочва в следващата колона от ЕЕДОП, наличието на предвидените в чл. 4 от същия закон изключения. С попълването на тази част от ЕЕДОП, участникът приема последствията на чл. 5, ал. 1, т. 3, букви „а-в“ от ЗИФДДРЮПДРКТЛТДС. </w:t>
      </w:r>
    </w:p>
    <w:p w:rsidR="00003578" w:rsidRPr="003B7A4C" w:rsidRDefault="00003578" w:rsidP="00974CD4">
      <w:pPr>
        <w:pStyle w:val="Default"/>
        <w:spacing w:line="360" w:lineRule="auto"/>
        <w:ind w:firstLine="708"/>
        <w:jc w:val="both"/>
      </w:pPr>
      <w:r w:rsidRPr="003B7A4C">
        <w:t>В Част ІІІ, Раздел Г. Други основания за изключване, участникът представя инфор</w:t>
      </w:r>
      <w:r w:rsidR="002B4FF9">
        <w:t>мация за наличието на забраната по чл. 101 от ЗОП.</w:t>
      </w:r>
    </w:p>
    <w:p w:rsidR="00DC231E" w:rsidRPr="003B7A4C" w:rsidRDefault="00DC231E" w:rsidP="00BE7ACB">
      <w:pPr>
        <w:pStyle w:val="Default"/>
        <w:spacing w:line="360" w:lineRule="auto"/>
        <w:ind w:firstLine="708"/>
        <w:jc w:val="both"/>
      </w:pPr>
      <w:r w:rsidRPr="003B7A4C">
        <w:rPr>
          <w:b/>
          <w:bCs/>
        </w:rPr>
        <w:t>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w:t>
      </w:r>
      <w:r w:rsidRPr="003B7A4C">
        <w:t xml:space="preserve">. Документите могат да бъдат един или няколко съгласно чл. 60, ал. 2 и чл. 64, ал. 1, т. 5 от ЗОП. </w:t>
      </w:r>
    </w:p>
    <w:p w:rsidR="00DC231E" w:rsidRPr="003B7A4C" w:rsidRDefault="00DC231E" w:rsidP="00BE7ACB">
      <w:pPr>
        <w:pStyle w:val="Default"/>
        <w:spacing w:line="360" w:lineRule="auto"/>
        <w:ind w:firstLine="708"/>
        <w:jc w:val="both"/>
      </w:pPr>
      <w:r w:rsidRPr="003B7A4C">
        <w:t xml:space="preserve">При особености на участника трябва да се имат предвид и следните изисквания: </w:t>
      </w:r>
    </w:p>
    <w:p w:rsidR="00DC231E" w:rsidRPr="003B7A4C" w:rsidRDefault="00DC231E" w:rsidP="00BE7ACB">
      <w:pPr>
        <w:pStyle w:val="Default"/>
        <w:spacing w:line="360" w:lineRule="auto"/>
        <w:ind w:firstLine="708"/>
        <w:jc w:val="both"/>
      </w:pPr>
      <w:r w:rsidRPr="003B7A4C">
        <w:t xml:space="preserve">- Когато изискванията по чл. 54, ал. 1, т. 1, 2 и 7 и чл. 55, ал. 1, т. 5 ЗОП се отнасят за повече от едно лице, всички лица подписват един и същ ЕЕДОП. </w:t>
      </w:r>
    </w:p>
    <w:p w:rsidR="00DC231E" w:rsidRPr="003B7A4C" w:rsidRDefault="00DC231E" w:rsidP="00BE7ACB">
      <w:pPr>
        <w:pStyle w:val="Default"/>
        <w:spacing w:line="360" w:lineRule="auto"/>
        <w:ind w:firstLine="708"/>
        <w:jc w:val="both"/>
      </w:pPr>
      <w:r w:rsidRPr="003B7A4C">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w:t>
      </w:r>
      <w:r w:rsidRPr="003B7A4C">
        <w:rPr>
          <w:i/>
          <w:iCs/>
        </w:rPr>
        <w:t xml:space="preserve">, </w:t>
      </w:r>
      <w:r w:rsidRPr="003B7A4C">
        <w:t xml:space="preserve">се попълва в отделен ЕЕДОП за всяко лице или за някои от лицата. </w:t>
      </w:r>
    </w:p>
    <w:p w:rsidR="00DC231E" w:rsidRPr="003B7A4C" w:rsidRDefault="00DC231E" w:rsidP="00BE7ACB">
      <w:pPr>
        <w:pStyle w:val="Default"/>
        <w:spacing w:line="360" w:lineRule="auto"/>
        <w:ind w:firstLine="708"/>
        <w:jc w:val="both"/>
      </w:pPr>
      <w:r w:rsidRPr="003B7A4C">
        <w:t xml:space="preserve">-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DC231E" w:rsidRPr="003B7A4C" w:rsidRDefault="00DC231E"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rPr>
        <w:lastRenderedPageBreak/>
        <w:t>- Отделен ЕЕДОП се представя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C231E" w:rsidRPr="003B7A4C" w:rsidRDefault="00DC231E" w:rsidP="00BE7ACB">
      <w:pPr>
        <w:pStyle w:val="Default"/>
        <w:spacing w:line="360" w:lineRule="auto"/>
        <w:ind w:firstLine="708"/>
        <w:jc w:val="both"/>
      </w:pPr>
      <w:r w:rsidRPr="003B7A4C">
        <w:t xml:space="preserve">Ако участникът използва подизпълнители, се представя ЕЕДОП и от подизпълнителя. </w:t>
      </w:r>
    </w:p>
    <w:p w:rsidR="00DC231E" w:rsidRPr="003B7A4C" w:rsidRDefault="00DC231E" w:rsidP="00BE7ACB">
      <w:pPr>
        <w:pStyle w:val="Default"/>
        <w:spacing w:line="360" w:lineRule="auto"/>
        <w:ind w:firstLine="708"/>
        <w:jc w:val="both"/>
      </w:pPr>
      <w:r w:rsidRPr="003B7A4C">
        <w:rPr>
          <w:b/>
          <w:bCs/>
        </w:rPr>
        <w:t xml:space="preserve">2.1.2. </w:t>
      </w:r>
      <w:r w:rsidRPr="003B7A4C">
        <w:t xml:space="preserve">Всички участници, за които са налице обстоятелства по чл. 54, ал. 1 и чл. 55, ал. 1 ЗОП, имат право да представят </w:t>
      </w:r>
      <w:r w:rsidRPr="003B7A4C">
        <w:rPr>
          <w:b/>
          <w:bCs/>
        </w:rPr>
        <w:t>доказателства за взетите мерки за надеждност</w:t>
      </w:r>
      <w:r w:rsidRPr="003B7A4C">
        <w:t xml:space="preserve">, които ще се преценяват от Възложителя по реда и при условията на чл. 56 от ЗОП. </w:t>
      </w:r>
    </w:p>
    <w:p w:rsidR="00DC231E" w:rsidRPr="003B7A4C" w:rsidRDefault="00DC231E" w:rsidP="00BE7ACB">
      <w:pPr>
        <w:pStyle w:val="Default"/>
        <w:spacing w:line="360" w:lineRule="auto"/>
        <w:ind w:firstLine="708"/>
        <w:jc w:val="both"/>
      </w:pPr>
      <w:r w:rsidRPr="003B7A4C">
        <w:rPr>
          <w:b/>
          <w:bCs/>
        </w:rPr>
        <w:t>2.1.3</w:t>
      </w:r>
      <w:r w:rsidRPr="003B7A4C">
        <w:t xml:space="preserve">. При особености на участника и предложението за изпълнение на поръчката, се представят и допълнителни документи: </w:t>
      </w:r>
    </w:p>
    <w:p w:rsidR="00DC231E" w:rsidRPr="003B7A4C" w:rsidRDefault="00DC231E" w:rsidP="000D57C5">
      <w:pPr>
        <w:pStyle w:val="Default"/>
        <w:spacing w:line="360" w:lineRule="auto"/>
        <w:ind w:firstLine="708"/>
        <w:jc w:val="both"/>
      </w:pPr>
      <w:r w:rsidRPr="003B7A4C">
        <w:t xml:space="preserve">Ако участникът е обединение, което не е юридическо лице, се представя документ по раздел ІІ., т. 1.2. от настоящите Указания. </w:t>
      </w:r>
    </w:p>
    <w:p w:rsidR="00DC231E" w:rsidRPr="003B7A4C" w:rsidRDefault="00DC231E" w:rsidP="00BE7ACB">
      <w:pPr>
        <w:pStyle w:val="Default"/>
        <w:spacing w:line="360" w:lineRule="auto"/>
        <w:jc w:val="both"/>
      </w:pPr>
      <w:r w:rsidRPr="003B7A4C">
        <w:t>Ако участникът е клон на чуждестранно лице, се представя документ по раздел ІІ., т.1.</w:t>
      </w:r>
      <w:proofErr w:type="spellStart"/>
      <w:r w:rsidRPr="003B7A4C">
        <w:t>1</w:t>
      </w:r>
      <w:proofErr w:type="spellEnd"/>
      <w:r w:rsidRPr="003B7A4C">
        <w:t xml:space="preserve">. от настоящите Указания. </w:t>
      </w:r>
    </w:p>
    <w:p w:rsidR="00DC231E" w:rsidRPr="003B7A4C" w:rsidRDefault="00DC231E" w:rsidP="00BE7ACB">
      <w:pPr>
        <w:pStyle w:val="Default"/>
        <w:spacing w:line="360" w:lineRule="auto"/>
        <w:jc w:val="both"/>
      </w:pPr>
      <w:r w:rsidRPr="003B7A4C">
        <w:t xml:space="preserve">Ако участникът използва капацитета и ресурсите на трети лица, се представя документ по раздел ІІ., т.1.3. от настоящите Указания. </w:t>
      </w:r>
    </w:p>
    <w:p w:rsidR="00DC231E" w:rsidRPr="003B7A4C" w:rsidRDefault="00DC231E" w:rsidP="00BE7ACB">
      <w:pPr>
        <w:pStyle w:val="Default"/>
        <w:spacing w:line="360" w:lineRule="auto"/>
        <w:jc w:val="both"/>
      </w:pPr>
      <w:r w:rsidRPr="003B7A4C">
        <w:t xml:space="preserve">Ако участникът използва подизпълнители, се представя доказателство по раздел ІІ., т.1.4. от настоящите Указания. </w:t>
      </w:r>
    </w:p>
    <w:p w:rsidR="00DC231E" w:rsidRPr="003B7A4C" w:rsidRDefault="00DC231E" w:rsidP="00BE7ACB">
      <w:pPr>
        <w:pStyle w:val="Default"/>
        <w:spacing w:line="360" w:lineRule="auto"/>
        <w:ind w:firstLine="708"/>
        <w:jc w:val="both"/>
      </w:pPr>
      <w:r w:rsidRPr="003B7A4C">
        <w:rPr>
          <w:b/>
          <w:bCs/>
        </w:rPr>
        <w:t>2.</w:t>
      </w:r>
      <w:proofErr w:type="spellStart"/>
      <w:r w:rsidRPr="003B7A4C">
        <w:rPr>
          <w:b/>
          <w:bCs/>
        </w:rPr>
        <w:t>2</w:t>
      </w:r>
      <w:proofErr w:type="spellEnd"/>
      <w:r w:rsidRPr="003B7A4C">
        <w:rPr>
          <w:b/>
          <w:bCs/>
        </w:rPr>
        <w:t xml:space="preserve">. Офертата на участника, която съдържа: </w:t>
      </w:r>
    </w:p>
    <w:p w:rsidR="00DC231E" w:rsidRPr="003B7A4C" w:rsidRDefault="00DC231E" w:rsidP="00BE7ACB">
      <w:pPr>
        <w:pStyle w:val="Default"/>
        <w:spacing w:line="360" w:lineRule="auto"/>
        <w:ind w:firstLine="708"/>
        <w:jc w:val="both"/>
      </w:pPr>
      <w:r w:rsidRPr="003B7A4C">
        <w:rPr>
          <w:b/>
          <w:bCs/>
        </w:rPr>
        <w:t>2.</w:t>
      </w:r>
      <w:proofErr w:type="spellStart"/>
      <w:r w:rsidRPr="003B7A4C">
        <w:rPr>
          <w:b/>
          <w:bCs/>
        </w:rPr>
        <w:t>2</w:t>
      </w:r>
      <w:proofErr w:type="spellEnd"/>
      <w:r w:rsidRPr="003B7A4C">
        <w:rPr>
          <w:b/>
          <w:bCs/>
        </w:rPr>
        <w:t xml:space="preserve">.1. Техническо предложение, което включва: </w:t>
      </w:r>
    </w:p>
    <w:p w:rsidR="00DC231E" w:rsidRPr="003B7A4C" w:rsidRDefault="00DC231E" w:rsidP="00BE7ACB">
      <w:pPr>
        <w:pStyle w:val="Default"/>
        <w:spacing w:line="360" w:lineRule="auto"/>
        <w:ind w:firstLine="708"/>
        <w:jc w:val="both"/>
      </w:pPr>
      <w:r w:rsidRPr="003B7A4C">
        <w:rPr>
          <w:b/>
          <w:bCs/>
        </w:rPr>
        <w:t>- документ за упълномощаване</w:t>
      </w:r>
      <w:r w:rsidRPr="003B7A4C">
        <w:t xml:space="preserve">, когато лицето, което подава офертата, не е законният представител на участника. </w:t>
      </w:r>
    </w:p>
    <w:p w:rsidR="00DC231E" w:rsidRPr="003B7A4C" w:rsidRDefault="00DC231E" w:rsidP="00BE7ACB">
      <w:pPr>
        <w:autoSpaceDE w:val="0"/>
        <w:autoSpaceDN w:val="0"/>
        <w:adjustRightInd w:val="0"/>
        <w:spacing w:after="0" w:line="360" w:lineRule="auto"/>
        <w:ind w:firstLine="708"/>
        <w:jc w:val="both"/>
        <w:rPr>
          <w:rFonts w:ascii="Times New Roman" w:hAnsi="Times New Roman" w:cs="Times New Roman"/>
          <w:b/>
          <w:bCs/>
          <w:sz w:val="24"/>
          <w:szCs w:val="24"/>
        </w:rPr>
      </w:pPr>
      <w:r w:rsidRPr="003B7A4C">
        <w:rPr>
          <w:rFonts w:ascii="Times New Roman" w:hAnsi="Times New Roman" w:cs="Times New Roman"/>
          <w:sz w:val="24"/>
          <w:szCs w:val="24"/>
        </w:rPr>
        <w:t xml:space="preserve">- </w:t>
      </w:r>
      <w:r w:rsidRPr="003B7A4C">
        <w:rPr>
          <w:rFonts w:ascii="Times New Roman" w:hAnsi="Times New Roman" w:cs="Times New Roman"/>
          <w:b/>
          <w:bCs/>
          <w:sz w:val="24"/>
          <w:szCs w:val="24"/>
        </w:rPr>
        <w:t>Образец № 2 - Предложение за изпълнение на поръчката в съответствие с техническите спецификации и изискванията на Възложителя</w:t>
      </w:r>
      <w:r w:rsidRPr="003B7A4C">
        <w:rPr>
          <w:rFonts w:ascii="Times New Roman" w:hAnsi="Times New Roman" w:cs="Times New Roman"/>
          <w:sz w:val="24"/>
          <w:szCs w:val="24"/>
        </w:rPr>
        <w:t xml:space="preserve">, който се попълва от участника в съответствие с техническите спецификации. С подписването на тези образци, участникът декларира </w:t>
      </w:r>
      <w:r w:rsidRPr="003B7A4C">
        <w:rPr>
          <w:rFonts w:ascii="Times New Roman" w:hAnsi="Times New Roman" w:cs="Times New Roman"/>
          <w:b/>
          <w:bCs/>
          <w:sz w:val="24"/>
          <w:szCs w:val="24"/>
        </w:rPr>
        <w:t>съгласието си с клаузите на приложения проект за договор и срока на валидност на офертата</w:t>
      </w:r>
      <w:r w:rsidR="000E0D04" w:rsidRPr="003B7A4C">
        <w:rPr>
          <w:rFonts w:ascii="Times New Roman" w:hAnsi="Times New Roman" w:cs="Times New Roman"/>
          <w:b/>
          <w:bCs/>
          <w:sz w:val="24"/>
          <w:szCs w:val="24"/>
        </w:rPr>
        <w:t>.</w:t>
      </w:r>
    </w:p>
    <w:p w:rsidR="000E0D04" w:rsidRPr="003B7A4C" w:rsidRDefault="000E0D04" w:rsidP="00BE7ACB">
      <w:pPr>
        <w:pStyle w:val="Default"/>
        <w:spacing w:line="360" w:lineRule="auto"/>
        <w:ind w:firstLine="708"/>
        <w:jc w:val="both"/>
      </w:pPr>
      <w:r w:rsidRPr="003B7A4C">
        <w:rPr>
          <w:b/>
          <w:bCs/>
        </w:rPr>
        <w:t>2.</w:t>
      </w:r>
      <w:proofErr w:type="spellStart"/>
      <w:r w:rsidRPr="003B7A4C">
        <w:rPr>
          <w:b/>
          <w:bCs/>
        </w:rPr>
        <w:t>2</w:t>
      </w:r>
      <w:proofErr w:type="spellEnd"/>
      <w:r w:rsidRPr="003B7A4C">
        <w:rPr>
          <w:b/>
          <w:bCs/>
        </w:rPr>
        <w:t xml:space="preserve">.2. Ценово предложение (Образец № 3) </w:t>
      </w:r>
    </w:p>
    <w:p w:rsidR="000E0D04" w:rsidRPr="003B7A4C" w:rsidRDefault="000E0D04" w:rsidP="00BE7ACB">
      <w:pPr>
        <w:pStyle w:val="Default"/>
        <w:spacing w:line="360" w:lineRule="auto"/>
        <w:ind w:firstLine="708"/>
        <w:jc w:val="both"/>
      </w:pPr>
      <w:r w:rsidRPr="003B7A4C">
        <w:t xml:space="preserve">Ценовото предложение се изготвя по приложения образец – </w:t>
      </w:r>
      <w:r w:rsidRPr="003B7A4C">
        <w:rPr>
          <w:b/>
          <w:bCs/>
        </w:rPr>
        <w:t xml:space="preserve">Образец № 3. </w:t>
      </w:r>
      <w:r w:rsidR="00351D80" w:rsidRPr="00AB1964">
        <w:t xml:space="preserve">Кандидатите следва да предложат </w:t>
      </w:r>
      <w:r w:rsidR="00351D80">
        <w:t xml:space="preserve">цена за всяка сграда поотделно и </w:t>
      </w:r>
      <w:r w:rsidR="00351D80" w:rsidRPr="00EA1FEC">
        <w:t xml:space="preserve">обща </w:t>
      </w:r>
      <w:r w:rsidR="00351D80" w:rsidRPr="00AB1964">
        <w:t xml:space="preserve">цена за </w:t>
      </w:r>
      <w:r w:rsidR="00351D80">
        <w:t>изпълнение</w:t>
      </w:r>
      <w:r w:rsidR="00351D80" w:rsidRPr="00AB1964">
        <w:t xml:space="preserve"> на </w:t>
      </w:r>
      <w:r w:rsidR="00351D80">
        <w:t>поръчката</w:t>
      </w:r>
      <w:r w:rsidR="00351D80" w:rsidRPr="003B7A4C">
        <w:t xml:space="preserve"> </w:t>
      </w:r>
      <w:r w:rsidRPr="003B7A4C">
        <w:t xml:space="preserve">без ДДС. Цената следва да е в лева, с точност до вторият знак след десетичната запетая. Цената включва всички разходи за изпълнение на поръчката. </w:t>
      </w:r>
    </w:p>
    <w:p w:rsidR="000E0D04" w:rsidRPr="003B7A4C" w:rsidRDefault="000E0D04" w:rsidP="00BE7ACB">
      <w:pPr>
        <w:pStyle w:val="Default"/>
        <w:spacing w:line="360" w:lineRule="auto"/>
        <w:ind w:firstLine="708"/>
        <w:jc w:val="both"/>
      </w:pPr>
      <w:r w:rsidRPr="003B7A4C">
        <w:lastRenderedPageBreak/>
        <w:t>Самото ценово предложение се представя в непрозрачен запечатан плик с надпис „</w:t>
      </w:r>
      <w:r w:rsidRPr="003B7A4C">
        <w:rPr>
          <w:b/>
          <w:bCs/>
        </w:rPr>
        <w:t>Предлагани ценови параметри</w:t>
      </w:r>
      <w:r w:rsidRPr="003B7A4C">
        <w:t xml:space="preserve">“. </w:t>
      </w:r>
    </w:p>
    <w:p w:rsidR="000E0D04" w:rsidRPr="003B7A4C" w:rsidRDefault="000E0D04" w:rsidP="00BE7ACB">
      <w:pPr>
        <w:pStyle w:val="Default"/>
        <w:spacing w:line="360" w:lineRule="auto"/>
        <w:ind w:firstLine="708"/>
        <w:jc w:val="both"/>
      </w:pPr>
      <w:r w:rsidRPr="003B7A4C">
        <w:rPr>
          <w:b/>
          <w:bCs/>
        </w:rPr>
        <w:t xml:space="preserve">2.3. Опис на представените документи </w:t>
      </w:r>
    </w:p>
    <w:p w:rsidR="000E0D04" w:rsidRPr="00B43613" w:rsidRDefault="000E0D04" w:rsidP="00BE7ACB">
      <w:pPr>
        <w:autoSpaceDE w:val="0"/>
        <w:autoSpaceDN w:val="0"/>
        <w:adjustRightInd w:val="0"/>
        <w:spacing w:after="0" w:line="360" w:lineRule="auto"/>
        <w:jc w:val="both"/>
        <w:rPr>
          <w:rFonts w:ascii="Times New Roman" w:hAnsi="Times New Roman" w:cs="Times New Roman"/>
          <w:b/>
          <w:bCs/>
          <w:sz w:val="24"/>
          <w:szCs w:val="24"/>
          <w:lang w:val="en-US"/>
        </w:rPr>
      </w:pPr>
      <w:r w:rsidRPr="003B7A4C">
        <w:rPr>
          <w:rFonts w:ascii="Times New Roman" w:hAnsi="Times New Roman" w:cs="Times New Roman"/>
          <w:sz w:val="24"/>
          <w:szCs w:val="24"/>
        </w:rPr>
        <w:t xml:space="preserve">Описът на представените документи се </w:t>
      </w:r>
      <w:r w:rsidR="00B43613">
        <w:rPr>
          <w:rFonts w:ascii="Times New Roman" w:hAnsi="Times New Roman" w:cs="Times New Roman"/>
          <w:sz w:val="24"/>
          <w:szCs w:val="24"/>
        </w:rPr>
        <w:t>изготвя по приложения образец</w:t>
      </w:r>
      <w:r w:rsidR="00B43613">
        <w:rPr>
          <w:rFonts w:ascii="Times New Roman" w:hAnsi="Times New Roman" w:cs="Times New Roman"/>
          <w:sz w:val="24"/>
          <w:szCs w:val="24"/>
          <w:lang w:val="en-US"/>
        </w:rPr>
        <w:t>.</w:t>
      </w:r>
    </w:p>
    <w:p w:rsidR="00D47271" w:rsidRDefault="00D47271" w:rsidP="00BE7ACB">
      <w:pPr>
        <w:pStyle w:val="Default"/>
        <w:spacing w:line="360" w:lineRule="auto"/>
        <w:ind w:firstLine="708"/>
        <w:jc w:val="both"/>
        <w:rPr>
          <w:b/>
          <w:bCs/>
        </w:rPr>
      </w:pPr>
    </w:p>
    <w:p w:rsidR="000E0D04" w:rsidRPr="003B7A4C" w:rsidRDefault="000E0D04" w:rsidP="00BE7ACB">
      <w:pPr>
        <w:pStyle w:val="Default"/>
        <w:spacing w:line="360" w:lineRule="auto"/>
        <w:ind w:firstLine="708"/>
        <w:jc w:val="both"/>
      </w:pPr>
      <w:r w:rsidRPr="003B7A4C">
        <w:rPr>
          <w:b/>
          <w:bCs/>
        </w:rPr>
        <w:t xml:space="preserve">V. ПРЕДСТАВЯНЕ НА ОФЕРТИ </w:t>
      </w:r>
    </w:p>
    <w:p w:rsidR="000E0D04" w:rsidRPr="003B7A4C" w:rsidRDefault="000E0D04" w:rsidP="00BE7ACB">
      <w:pPr>
        <w:pStyle w:val="Default"/>
        <w:spacing w:line="360" w:lineRule="auto"/>
        <w:jc w:val="both"/>
      </w:pPr>
      <w:r w:rsidRPr="003B7A4C">
        <w:t xml:space="preserve">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град Русе, пл. „Свобода“, 6 (административна сграда на Община Русе), Информационен център, гише „Търговия и транспорт. Обществени поръчки“. </w:t>
      </w:r>
    </w:p>
    <w:p w:rsidR="000E0D04" w:rsidRPr="003B7A4C" w:rsidRDefault="000E0D04" w:rsidP="00BE7ACB">
      <w:pPr>
        <w:pStyle w:val="Default"/>
        <w:spacing w:line="360" w:lineRule="auto"/>
        <w:ind w:firstLine="708"/>
        <w:jc w:val="both"/>
        <w:rPr>
          <w:color w:val="1D1B11"/>
        </w:rPr>
      </w:pPr>
      <w:r w:rsidRPr="003B7A4C">
        <w:t xml:space="preserve">Офертите могат да се подават </w:t>
      </w:r>
      <w:r w:rsidRPr="003B7A4C">
        <w:rPr>
          <w:b/>
          <w:bCs/>
          <w:color w:val="1D1B11"/>
        </w:rPr>
        <w:t xml:space="preserve">до 17:30 часа на деня, посочен в Обявлението за обществена поръчка като краен срок за представяне на оферти. </w:t>
      </w:r>
    </w:p>
    <w:p w:rsidR="000E0D04" w:rsidRPr="003B7A4C" w:rsidRDefault="000E0D04" w:rsidP="00BE7ACB">
      <w:pPr>
        <w:pStyle w:val="Default"/>
        <w:spacing w:line="360" w:lineRule="auto"/>
        <w:jc w:val="both"/>
      </w:pPr>
      <w:r w:rsidRPr="003B7A4C">
        <w:t xml:space="preserve">Документите се представят в запечатана непрозрачна опаковка, върху която се посочват: </w:t>
      </w:r>
    </w:p>
    <w:p w:rsidR="000E0D04" w:rsidRPr="003B7A4C" w:rsidRDefault="000E0D04" w:rsidP="00BE7ACB">
      <w:pPr>
        <w:pStyle w:val="Default"/>
        <w:spacing w:line="360" w:lineRule="auto"/>
        <w:ind w:firstLine="708"/>
        <w:jc w:val="both"/>
      </w:pPr>
      <w:r w:rsidRPr="003B7A4C">
        <w:t xml:space="preserve">1. наименованието на участника, включително участниците в обединението, когато е приложимо; </w:t>
      </w:r>
    </w:p>
    <w:p w:rsidR="000E0D04" w:rsidRPr="003B7A4C" w:rsidRDefault="000E0D04" w:rsidP="00BE7ACB">
      <w:pPr>
        <w:pStyle w:val="Default"/>
        <w:spacing w:line="360" w:lineRule="auto"/>
        <w:ind w:firstLine="708"/>
        <w:jc w:val="both"/>
      </w:pPr>
      <w:r w:rsidRPr="003B7A4C">
        <w:t xml:space="preserve">2. адрес за кореспонденция, телефон и по възможност – факс и електронен адрес; </w:t>
      </w:r>
    </w:p>
    <w:p w:rsidR="000E0D04" w:rsidRPr="003B7A4C" w:rsidRDefault="000E0D04" w:rsidP="00BE7ACB">
      <w:pPr>
        <w:pStyle w:val="Default"/>
        <w:spacing w:line="360" w:lineRule="auto"/>
        <w:ind w:firstLine="708"/>
        <w:jc w:val="both"/>
      </w:pPr>
      <w:r w:rsidRPr="003B7A4C">
        <w:t xml:space="preserve">3. наименованието на поръчката, за която се подават документите. </w:t>
      </w:r>
    </w:p>
    <w:p w:rsidR="000E0D04" w:rsidRPr="003B7A4C" w:rsidRDefault="000E0D04" w:rsidP="00BE7ACB">
      <w:pPr>
        <w:pStyle w:val="Default"/>
        <w:spacing w:line="360" w:lineRule="auto"/>
        <w:ind w:firstLine="708"/>
        <w:jc w:val="both"/>
      </w:pPr>
      <w:r w:rsidRPr="003B7A4C">
        <w:t xml:space="preserve">Участниците, които използват услугите на куриер, следва да имат предвид особеностите на горните изисквания. </w:t>
      </w:r>
      <w:r w:rsidRPr="003B7A4C">
        <w:rPr>
          <w:b/>
          <w:bCs/>
        </w:rPr>
        <w:t xml:space="preserve">Опаковка, която е прозрачна, която е с нарушена цялост или върху която няма видни горните надписи, изискуеми от ППЗОП, няма да бъде приемана. </w:t>
      </w:r>
    </w:p>
    <w:p w:rsidR="000E0D04" w:rsidRPr="003B7A4C" w:rsidRDefault="000E0D04" w:rsidP="00BE7ACB">
      <w:pPr>
        <w:pStyle w:val="Default"/>
        <w:spacing w:line="360" w:lineRule="auto"/>
        <w:ind w:firstLine="708"/>
        <w:jc w:val="both"/>
      </w:pPr>
      <w:r w:rsidRPr="003B7A4C">
        <w:t xml:space="preserve">За получените оферти за участие при Възложителя се води регистър, в който се отбелязват: </w:t>
      </w:r>
    </w:p>
    <w:p w:rsidR="000E0D04" w:rsidRPr="003B7A4C" w:rsidRDefault="000E0D04" w:rsidP="00BE7ACB">
      <w:pPr>
        <w:pStyle w:val="Default"/>
        <w:spacing w:line="360" w:lineRule="auto"/>
        <w:ind w:firstLine="708"/>
        <w:jc w:val="both"/>
      </w:pPr>
      <w:r w:rsidRPr="003B7A4C">
        <w:t xml:space="preserve">1. подател на офертата за участие; </w:t>
      </w:r>
    </w:p>
    <w:p w:rsidR="000E0D04" w:rsidRPr="003B7A4C" w:rsidRDefault="000E0D04" w:rsidP="00BE7ACB">
      <w:pPr>
        <w:pStyle w:val="Default"/>
        <w:spacing w:line="360" w:lineRule="auto"/>
        <w:ind w:firstLine="708"/>
        <w:jc w:val="both"/>
      </w:pPr>
      <w:r w:rsidRPr="003B7A4C">
        <w:t xml:space="preserve">2. номер, дата и час на получаване; </w:t>
      </w:r>
    </w:p>
    <w:p w:rsidR="000E0D04" w:rsidRPr="003B7A4C" w:rsidRDefault="000E0D04" w:rsidP="00BE7ACB">
      <w:pPr>
        <w:pStyle w:val="Default"/>
        <w:spacing w:line="360" w:lineRule="auto"/>
        <w:ind w:firstLine="708"/>
        <w:jc w:val="both"/>
      </w:pPr>
      <w:r w:rsidRPr="003B7A4C">
        <w:t xml:space="preserve">3. причините за връщане на офертата, когато е приложимо. </w:t>
      </w:r>
    </w:p>
    <w:p w:rsidR="000E0D04" w:rsidRPr="003B7A4C" w:rsidRDefault="000E0D04" w:rsidP="00BE7ACB">
      <w:pPr>
        <w:pStyle w:val="Default"/>
        <w:spacing w:line="360" w:lineRule="auto"/>
        <w:ind w:firstLine="708"/>
        <w:jc w:val="both"/>
      </w:pPr>
      <w:r w:rsidRPr="003B7A4C">
        <w:t xml:space="preserve">При получаване на офертата върху опаковката се отбелязват поредният номер, датата и часът на получаването, за което на приносителя се издава документ. </w:t>
      </w:r>
    </w:p>
    <w:p w:rsidR="007D7967" w:rsidRPr="003B7A4C" w:rsidRDefault="000E0D04"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D47271" w:rsidRDefault="00CB08EB" w:rsidP="00BE7ACB">
      <w:pPr>
        <w:pStyle w:val="Default"/>
        <w:spacing w:line="360" w:lineRule="auto"/>
        <w:ind w:firstLine="708"/>
        <w:jc w:val="both"/>
      </w:pPr>
      <w:r w:rsidRPr="003B7A4C">
        <w:lastRenderedPageBreak/>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w:t>
      </w:r>
      <w:r w:rsidR="00D47271">
        <w:t>жителя и от присъстващите лица.</w:t>
      </w:r>
    </w:p>
    <w:p w:rsidR="00CB08EB" w:rsidRPr="003B7A4C" w:rsidRDefault="00CB08EB" w:rsidP="00BE7ACB">
      <w:pPr>
        <w:pStyle w:val="Default"/>
        <w:spacing w:line="360" w:lineRule="auto"/>
        <w:ind w:firstLine="708"/>
        <w:jc w:val="both"/>
      </w:pPr>
      <w:r w:rsidRPr="003B7A4C">
        <w:t xml:space="preserve">Надлежно комплектуваните оферти на лицата от списъка се завеждат в регистъра. В тези случаите не се допуска приемане на оферти от лица, които не са включени в списъка. </w:t>
      </w:r>
    </w:p>
    <w:p w:rsidR="00CB08EB" w:rsidRPr="003B7A4C" w:rsidRDefault="00CB08EB" w:rsidP="00BE7ACB">
      <w:pPr>
        <w:pStyle w:val="Default"/>
        <w:spacing w:line="360" w:lineRule="auto"/>
        <w:ind w:firstLine="360"/>
        <w:jc w:val="both"/>
      </w:pPr>
      <w:r w:rsidRPr="003B7A4C">
        <w:t xml:space="preserve">Получените оферти, с надлежната </w:t>
      </w:r>
      <w:proofErr w:type="spellStart"/>
      <w:r w:rsidRPr="003B7A4C">
        <w:t>комплектовка</w:t>
      </w:r>
      <w:proofErr w:type="spellEnd"/>
      <w:r w:rsidRPr="003B7A4C">
        <w:t xml:space="preserve">, направена от участника, и поставените регистрационни данни при получаване, се предават на председателя на комисията, за което се съставя протокол с данните за подател, получаване или връщане. Протоколът се подписва от предаващото лице и от председателя на комисията. </w:t>
      </w:r>
    </w:p>
    <w:p w:rsidR="00CB08EB" w:rsidRPr="003B7A4C" w:rsidRDefault="00CB08EB" w:rsidP="00BE7ACB">
      <w:pPr>
        <w:pStyle w:val="Default"/>
        <w:spacing w:line="360" w:lineRule="auto"/>
        <w:jc w:val="both"/>
        <w:rPr>
          <w:b/>
          <w:bCs/>
        </w:rPr>
      </w:pPr>
    </w:p>
    <w:p w:rsidR="00CB08EB" w:rsidRPr="003B7A4C" w:rsidRDefault="00CB08EB" w:rsidP="00BE7ACB">
      <w:pPr>
        <w:pStyle w:val="Default"/>
        <w:spacing w:line="360" w:lineRule="auto"/>
        <w:ind w:firstLine="360"/>
        <w:jc w:val="both"/>
      </w:pPr>
      <w:r w:rsidRPr="003B7A4C">
        <w:rPr>
          <w:b/>
          <w:bCs/>
        </w:rPr>
        <w:t xml:space="preserve">VІ. ПРОВЕЖДАНЕ НА ПРОЦЕДУРАТА </w:t>
      </w:r>
    </w:p>
    <w:p w:rsidR="00CB08EB" w:rsidRPr="00D47271" w:rsidRDefault="00CB08EB" w:rsidP="00BE7ACB">
      <w:pPr>
        <w:pStyle w:val="a3"/>
        <w:numPr>
          <w:ilvl w:val="0"/>
          <w:numId w:val="4"/>
        </w:numPr>
        <w:autoSpaceDE w:val="0"/>
        <w:autoSpaceDN w:val="0"/>
        <w:adjustRightInd w:val="0"/>
        <w:spacing w:after="0" w:line="360" w:lineRule="auto"/>
        <w:jc w:val="both"/>
        <w:rPr>
          <w:rFonts w:ascii="Times New Roman" w:hAnsi="Times New Roman" w:cs="Times New Roman"/>
          <w:sz w:val="24"/>
          <w:szCs w:val="24"/>
        </w:rPr>
      </w:pPr>
      <w:r w:rsidRPr="00D47271">
        <w:rPr>
          <w:rFonts w:ascii="Times New Roman" w:hAnsi="Times New Roman" w:cs="Times New Roman"/>
          <w:sz w:val="24"/>
          <w:szCs w:val="24"/>
        </w:rPr>
        <w:t xml:space="preserve">Отварянето на офертите ще се извърши на </w:t>
      </w:r>
      <w:r w:rsidRPr="00D47271">
        <w:rPr>
          <w:rFonts w:ascii="Times New Roman" w:hAnsi="Times New Roman" w:cs="Times New Roman"/>
          <w:color w:val="1D1B11"/>
          <w:sz w:val="24"/>
          <w:szCs w:val="24"/>
        </w:rPr>
        <w:t xml:space="preserve">датата и </w:t>
      </w:r>
      <w:r w:rsidRPr="00D47271">
        <w:rPr>
          <w:rFonts w:ascii="Times New Roman" w:hAnsi="Times New Roman" w:cs="Times New Roman"/>
          <w:sz w:val="24"/>
          <w:szCs w:val="24"/>
        </w:rPr>
        <w:t>часа, посочени в Обявлението за обществена поръчка</w:t>
      </w:r>
    </w:p>
    <w:p w:rsidR="00CB08EB" w:rsidRPr="003B7A4C" w:rsidRDefault="00CB08EB" w:rsidP="00BE7ACB">
      <w:pPr>
        <w:pStyle w:val="Default"/>
        <w:spacing w:line="360" w:lineRule="auto"/>
        <w:ind w:firstLine="360"/>
        <w:jc w:val="both"/>
      </w:pPr>
      <w:r w:rsidRPr="003B7A4C">
        <w:rPr>
          <w:b/>
          <w:bCs/>
        </w:rPr>
        <w:t xml:space="preserve">2. </w:t>
      </w:r>
      <w:r w:rsidRPr="003B7A4C">
        <w:t xml:space="preserve">Комисията за разглеждане и оценка на офертите се назначава и извършва действия по реда и при условията на раздел VІІ, и раздел VІІІ от ППЗОП. На отварянето на офертите могат да присъстват лицата по чл. 54, ал. 2 от ППЗОП. </w:t>
      </w:r>
    </w:p>
    <w:p w:rsidR="00CB08EB" w:rsidRPr="003B7A4C" w:rsidRDefault="00CB08EB" w:rsidP="00BE7ACB">
      <w:pPr>
        <w:pStyle w:val="Default"/>
        <w:spacing w:line="360" w:lineRule="auto"/>
        <w:ind w:firstLine="360"/>
        <w:jc w:val="both"/>
      </w:pPr>
      <w:r w:rsidRPr="003B7A4C">
        <w:rPr>
          <w:b/>
          <w:bCs/>
        </w:rPr>
        <w:t xml:space="preserve">3. </w:t>
      </w:r>
      <w:r w:rsidRPr="003B7A4C">
        <w:t xml:space="preserve">Оценяването на икономически най-изгодната оферта се извършва по критерий „най-ниска цена“. На първо място ще бъде класирана офертата на участника, предложил най-ниска цена за изпълнение на поръчката. </w:t>
      </w:r>
    </w:p>
    <w:p w:rsidR="00CB08EB" w:rsidRPr="003B7A4C" w:rsidRDefault="00CB08EB" w:rsidP="00BE7ACB">
      <w:pPr>
        <w:pStyle w:val="Default"/>
        <w:spacing w:line="360" w:lineRule="auto"/>
        <w:ind w:firstLine="360"/>
        <w:jc w:val="both"/>
      </w:pPr>
      <w:r w:rsidRPr="003B7A4C">
        <w:rPr>
          <w:b/>
          <w:bCs/>
        </w:rPr>
        <w:t xml:space="preserve">4. </w:t>
      </w:r>
      <w:r w:rsidRPr="003B7A4C">
        <w:t xml:space="preserve">Отварянето на ценовите предложения ще се извърши в присъствието на лицата по чл.54, ал. 2 от ППЗОП и с предварително обявление в профила на купувача дата, час и място на отварянето, публикувано не по-късно от два работни дни преди отварянето. Представителите на участниците следва да представят надлежно упълномощаване за участие в това открито заседание, за което не е необходима нотариална заверка. </w:t>
      </w:r>
    </w:p>
    <w:p w:rsidR="00CB08EB" w:rsidRPr="003B7A4C" w:rsidRDefault="00CB08EB" w:rsidP="00BE7ACB">
      <w:pPr>
        <w:autoSpaceDE w:val="0"/>
        <w:autoSpaceDN w:val="0"/>
        <w:adjustRightInd w:val="0"/>
        <w:spacing w:after="0" w:line="360" w:lineRule="auto"/>
        <w:ind w:firstLine="360"/>
        <w:jc w:val="both"/>
        <w:rPr>
          <w:rFonts w:ascii="Times New Roman" w:hAnsi="Times New Roman" w:cs="Times New Roman"/>
          <w:sz w:val="24"/>
          <w:szCs w:val="24"/>
        </w:rPr>
      </w:pPr>
      <w:r w:rsidRPr="003B7A4C">
        <w:rPr>
          <w:rFonts w:ascii="Times New Roman" w:hAnsi="Times New Roman" w:cs="Times New Roman"/>
          <w:b/>
          <w:bCs/>
          <w:sz w:val="24"/>
          <w:szCs w:val="24"/>
        </w:rPr>
        <w:t xml:space="preserve">5. </w:t>
      </w:r>
      <w:r w:rsidRPr="003B7A4C">
        <w:rPr>
          <w:rFonts w:ascii="Times New Roman" w:hAnsi="Times New Roman" w:cs="Times New Roman"/>
          <w:sz w:val="24"/>
          <w:szCs w:val="24"/>
        </w:rPr>
        <w:t>Класирането на участниците се извършва в низходящ ред, като на първо място се класира участникът, предложил най-ниската цена, съгласно критерия по т. 3, а на последно място се класира участникът, представил най-високата цена измежду постъпилите ценови предложения.</w:t>
      </w:r>
    </w:p>
    <w:p w:rsidR="00C00AE3" w:rsidRPr="003B7A4C" w:rsidRDefault="003D5551" w:rsidP="00BE7ACB">
      <w:pPr>
        <w:pStyle w:val="Default"/>
        <w:spacing w:line="360" w:lineRule="auto"/>
        <w:ind w:firstLine="360"/>
        <w:jc w:val="both"/>
      </w:pPr>
      <w:r w:rsidRPr="003B7A4C">
        <w:rPr>
          <w:b/>
          <w:bCs/>
        </w:rPr>
        <w:t xml:space="preserve">6. </w:t>
      </w:r>
      <w:r w:rsidRPr="003B7A4C">
        <w:t>В 10-дневен срок от утвърждаване на протокола за работата на комисията Възложителят издава решение за определяне на изпълнител или за прекратяване на</w:t>
      </w:r>
      <w:r w:rsidR="00C00AE3" w:rsidRPr="003B7A4C">
        <w:t xml:space="preserve"> процедурата. Решенията в един и същи ден се изпращат на участниците и се публикуват в профила на купувача. </w:t>
      </w:r>
    </w:p>
    <w:p w:rsidR="00C00AE3" w:rsidRPr="003B7A4C" w:rsidRDefault="00C00AE3" w:rsidP="00BE7ACB">
      <w:pPr>
        <w:pStyle w:val="Default"/>
        <w:spacing w:line="360" w:lineRule="auto"/>
        <w:jc w:val="both"/>
      </w:pPr>
      <w:r w:rsidRPr="003B7A4C">
        <w:rPr>
          <w:b/>
          <w:bCs/>
        </w:rPr>
        <w:t xml:space="preserve">7. </w:t>
      </w:r>
      <w:r w:rsidRPr="003B7A4C">
        <w:t xml:space="preserve">Процедурата се прекратява при наличие на основанията по чл. 110 от ЗОП. </w:t>
      </w:r>
    </w:p>
    <w:p w:rsidR="00582BCA" w:rsidRPr="003B7A4C" w:rsidRDefault="00582BCA" w:rsidP="00BE7ACB">
      <w:pPr>
        <w:pStyle w:val="Default"/>
        <w:spacing w:line="360" w:lineRule="auto"/>
        <w:jc w:val="both"/>
        <w:rPr>
          <w:b/>
          <w:bCs/>
        </w:rPr>
      </w:pPr>
    </w:p>
    <w:p w:rsidR="00C00AE3" w:rsidRPr="003B7A4C" w:rsidRDefault="00C00AE3" w:rsidP="00BE7ACB">
      <w:pPr>
        <w:pStyle w:val="Default"/>
        <w:spacing w:line="360" w:lineRule="auto"/>
        <w:ind w:firstLine="708"/>
        <w:jc w:val="both"/>
      </w:pPr>
      <w:r w:rsidRPr="003B7A4C">
        <w:rPr>
          <w:b/>
          <w:bCs/>
        </w:rPr>
        <w:t xml:space="preserve">VІІ. СКЛЮЧВАНЕ НА ДОГОВОР </w:t>
      </w:r>
    </w:p>
    <w:p w:rsidR="00C00AE3" w:rsidRPr="003B7A4C" w:rsidRDefault="00C00AE3" w:rsidP="00BE7ACB">
      <w:pPr>
        <w:pStyle w:val="Default"/>
        <w:spacing w:line="360" w:lineRule="auto"/>
        <w:ind w:firstLine="708"/>
        <w:jc w:val="both"/>
      </w:pPr>
      <w:r w:rsidRPr="003B7A4C">
        <w:rPr>
          <w:b/>
          <w:bCs/>
        </w:rPr>
        <w:t xml:space="preserve">1. </w:t>
      </w:r>
      <w:r w:rsidRPr="003B7A4C">
        <w:t xml:space="preserve">Възложителят сключва писмен договор за обществена поръчка с участника, класиран на първо място и определен за изпълнител. </w:t>
      </w:r>
    </w:p>
    <w:p w:rsidR="00C00AE3" w:rsidRPr="003B7A4C" w:rsidRDefault="00C00AE3" w:rsidP="00BE7ACB">
      <w:pPr>
        <w:pStyle w:val="Default"/>
        <w:spacing w:line="360" w:lineRule="auto"/>
        <w:ind w:firstLine="708"/>
        <w:jc w:val="both"/>
      </w:pPr>
      <w:r w:rsidRPr="003B7A4C">
        <w:rPr>
          <w:b/>
          <w:bCs/>
        </w:rPr>
        <w:t xml:space="preserve">2. </w:t>
      </w:r>
      <w:r w:rsidRPr="003B7A4C">
        <w:t xml:space="preserve">Договорът се сключва в съответствие с приложения в документацията проект, допълнен с всички предложения от офертата на участника, определен за изпълнител. </w:t>
      </w:r>
    </w:p>
    <w:p w:rsidR="00C00AE3" w:rsidRPr="003B7A4C" w:rsidRDefault="00C00AE3" w:rsidP="00BE7ACB">
      <w:pPr>
        <w:pStyle w:val="Default"/>
        <w:spacing w:line="360" w:lineRule="auto"/>
        <w:ind w:firstLine="708"/>
        <w:jc w:val="both"/>
      </w:pPr>
      <w:r w:rsidRPr="003B7A4C">
        <w:rPr>
          <w:b/>
          <w:bCs/>
        </w:rPr>
        <w:t xml:space="preserve">3. </w:t>
      </w:r>
      <w:r w:rsidRPr="003B7A4C">
        <w:t xml:space="preserve">Договорът не се сключва, ако при неговото подписване участникът, определен за изпълнител, не изпълни задълженията си по чл. 112, ал. 1 от ЗОП, свързани с представяне на документи и гаранция за изпълнение. </w:t>
      </w:r>
    </w:p>
    <w:p w:rsidR="00C00AE3" w:rsidRPr="003B7A4C" w:rsidRDefault="00C00AE3" w:rsidP="00BE7ACB">
      <w:pPr>
        <w:pStyle w:val="Default"/>
        <w:spacing w:line="360" w:lineRule="auto"/>
        <w:ind w:firstLine="708"/>
        <w:jc w:val="both"/>
      </w:pPr>
      <w:r w:rsidRPr="003B7A4C">
        <w:rPr>
          <w:b/>
          <w:bCs/>
        </w:rPr>
        <w:t xml:space="preserve">4. </w:t>
      </w:r>
      <w:r w:rsidRPr="003B7A4C">
        <w:t xml:space="preserve">Когато класираният на първо място участник откаже да сключи договор, не изпълни задълженията си по чл. 112, ал. 1 от ЗОП, или не докаже, че не са налице условия за отстраняване, Възложителят може да измени влязлото в сила решение в частта за определяне на изпълнител и с мотивирано решение да определи за изпълнител класирания на второ място участник. </w:t>
      </w:r>
    </w:p>
    <w:p w:rsidR="003D5551" w:rsidRPr="003B7A4C" w:rsidRDefault="003D5551" w:rsidP="00BE7ACB">
      <w:pPr>
        <w:autoSpaceDE w:val="0"/>
        <w:autoSpaceDN w:val="0"/>
        <w:adjustRightInd w:val="0"/>
        <w:spacing w:after="0" w:line="360" w:lineRule="auto"/>
        <w:jc w:val="both"/>
        <w:rPr>
          <w:rFonts w:ascii="Times New Roman" w:hAnsi="Times New Roman" w:cs="Times New Roman"/>
          <w:sz w:val="24"/>
          <w:szCs w:val="24"/>
        </w:rPr>
      </w:pPr>
    </w:p>
    <w:p w:rsidR="00582BCA" w:rsidRPr="003B7A4C" w:rsidRDefault="00582BCA" w:rsidP="00BE7ACB">
      <w:pPr>
        <w:pStyle w:val="Default"/>
        <w:spacing w:line="360" w:lineRule="auto"/>
        <w:ind w:firstLine="708"/>
        <w:jc w:val="both"/>
      </w:pPr>
      <w:r w:rsidRPr="003B7A4C">
        <w:rPr>
          <w:b/>
          <w:bCs/>
        </w:rPr>
        <w:t xml:space="preserve">VІІІ. ИЗИСКВАНИЯ И УСЛОВИЯ КЪМ ГАРАНЦИЯТА ЗА ИЗПЪЛНЕНИЕ </w:t>
      </w:r>
    </w:p>
    <w:p w:rsidR="00582BCA" w:rsidRPr="003B7A4C" w:rsidRDefault="00582BCA" w:rsidP="00BE7ACB">
      <w:pPr>
        <w:pStyle w:val="Default"/>
        <w:spacing w:line="360" w:lineRule="auto"/>
        <w:ind w:firstLine="708"/>
        <w:jc w:val="both"/>
      </w:pPr>
      <w:r w:rsidRPr="003B7A4C">
        <w:rPr>
          <w:b/>
          <w:bCs/>
        </w:rPr>
        <w:t xml:space="preserve">1. </w:t>
      </w:r>
      <w:r w:rsidRPr="003B7A4C">
        <w:t xml:space="preserve">Всеки участник сам избира формата, под която да представи гаранция за изпълнение – парична сума, банкова гаранция или застраховка в полза на Възложителя, която обезпечава изпълнението чрез покритие на отговорността на изпълнителя. </w:t>
      </w:r>
    </w:p>
    <w:p w:rsidR="00582BCA" w:rsidRPr="003B7A4C" w:rsidRDefault="00582BCA" w:rsidP="00BE7ACB">
      <w:pPr>
        <w:pStyle w:val="Default"/>
        <w:spacing w:line="360" w:lineRule="auto"/>
        <w:ind w:firstLine="708"/>
        <w:jc w:val="both"/>
      </w:pPr>
      <w:r w:rsidRPr="003B7A4C">
        <w:rPr>
          <w:b/>
          <w:bCs/>
        </w:rPr>
        <w:t xml:space="preserve">2. </w:t>
      </w:r>
      <w:r w:rsidRPr="003B7A4C">
        <w:t xml:space="preserve">Гаранцията за изпълнение е в размер на 3 % от максималната стойност на договора без включен ДДС и без стойността на предвидената опция. </w:t>
      </w:r>
    </w:p>
    <w:p w:rsidR="00582BCA" w:rsidRPr="003B7A4C" w:rsidRDefault="00582BCA" w:rsidP="00BE7ACB">
      <w:pPr>
        <w:pStyle w:val="Default"/>
        <w:spacing w:line="360" w:lineRule="auto"/>
        <w:ind w:firstLine="708"/>
        <w:jc w:val="both"/>
      </w:pPr>
      <w:r w:rsidRPr="003B7A4C">
        <w:rPr>
          <w:b/>
          <w:bCs/>
        </w:rPr>
        <w:t xml:space="preserve">3. </w:t>
      </w:r>
      <w:r w:rsidRPr="003B7A4C">
        <w:t xml:space="preserve">Когато избраният изпълнител е обединение, което не е юридическо лице, всеки от </w:t>
      </w:r>
      <w:proofErr w:type="spellStart"/>
      <w:r w:rsidRPr="003B7A4C">
        <w:t>съдружниците</w:t>
      </w:r>
      <w:proofErr w:type="spellEnd"/>
      <w:r w:rsidRPr="003B7A4C">
        <w:t xml:space="preserve"> в него може да е </w:t>
      </w:r>
      <w:proofErr w:type="spellStart"/>
      <w:r w:rsidRPr="003B7A4C">
        <w:t>наредител</w:t>
      </w:r>
      <w:proofErr w:type="spellEnd"/>
      <w:r w:rsidRPr="003B7A4C">
        <w:t xml:space="preserve"> по банковата гаранция, вносител на сумата по гаранцията или титуляр на застраховката. </w:t>
      </w:r>
    </w:p>
    <w:p w:rsidR="00582BCA" w:rsidRPr="003B7A4C" w:rsidRDefault="00582BCA" w:rsidP="00BE7ACB">
      <w:pPr>
        <w:pStyle w:val="Default"/>
        <w:spacing w:line="360" w:lineRule="auto"/>
        <w:ind w:firstLine="708"/>
        <w:jc w:val="both"/>
      </w:pPr>
      <w:r w:rsidRPr="003B7A4C">
        <w:rPr>
          <w:b/>
          <w:bCs/>
        </w:rPr>
        <w:t xml:space="preserve">4. </w:t>
      </w:r>
      <w:r w:rsidRPr="003B7A4C">
        <w:t xml:space="preserve">Условията и сроковете за задържане или освобождаване на гаранцията са уредени в проекта за договор за обществена поръчка. </w:t>
      </w:r>
    </w:p>
    <w:p w:rsidR="00582BCA" w:rsidRPr="003B7A4C" w:rsidRDefault="00582BCA"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b/>
          <w:bCs/>
          <w:sz w:val="24"/>
          <w:szCs w:val="24"/>
        </w:rPr>
        <w:t xml:space="preserve">5. </w:t>
      </w:r>
      <w:r w:rsidRPr="003B7A4C">
        <w:rPr>
          <w:rFonts w:ascii="Times New Roman" w:hAnsi="Times New Roman" w:cs="Times New Roman"/>
          <w:sz w:val="24"/>
          <w:szCs w:val="24"/>
        </w:rPr>
        <w:t>Ако участникът избере да представи гаранцията като парична сума, то тя следва да се внесе по банков път по сметка на Възложителя:</w:t>
      </w:r>
    </w:p>
    <w:p w:rsidR="003B7A4C" w:rsidRDefault="003B7A4C" w:rsidP="00BE7AC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Банка ТБ "</w:t>
      </w:r>
      <w:proofErr w:type="spellStart"/>
      <w:r>
        <w:rPr>
          <w:rFonts w:ascii="Times New Roman" w:hAnsi="Times New Roman" w:cs="Times New Roman"/>
          <w:b/>
          <w:sz w:val="24"/>
          <w:szCs w:val="24"/>
        </w:rPr>
        <w:t>Инвестбанк</w:t>
      </w:r>
      <w:proofErr w:type="spellEnd"/>
      <w:r>
        <w:rPr>
          <w:rFonts w:ascii="Times New Roman" w:hAnsi="Times New Roman" w:cs="Times New Roman"/>
          <w:b/>
          <w:sz w:val="24"/>
          <w:szCs w:val="24"/>
        </w:rPr>
        <w:t>" АД;</w:t>
      </w:r>
    </w:p>
    <w:p w:rsidR="003B7A4C" w:rsidRDefault="003B7A4C" w:rsidP="00BE7ACB">
      <w:pPr>
        <w:autoSpaceDE w:val="0"/>
        <w:autoSpaceDN w:val="0"/>
        <w:adjustRightInd w:val="0"/>
        <w:spacing w:after="0" w:line="360" w:lineRule="auto"/>
        <w:jc w:val="both"/>
        <w:rPr>
          <w:rFonts w:ascii="Times New Roman" w:hAnsi="Times New Roman" w:cs="Times New Roman"/>
          <w:b/>
          <w:sz w:val="24"/>
          <w:szCs w:val="24"/>
        </w:rPr>
      </w:pPr>
      <w:r w:rsidRPr="003B7A4C">
        <w:rPr>
          <w:rFonts w:ascii="Times New Roman" w:hAnsi="Times New Roman" w:cs="Times New Roman"/>
          <w:b/>
          <w:sz w:val="24"/>
          <w:szCs w:val="24"/>
        </w:rPr>
        <w:t xml:space="preserve"> IBAN:</w:t>
      </w:r>
      <w:r>
        <w:rPr>
          <w:rFonts w:ascii="Times New Roman" w:hAnsi="Times New Roman" w:cs="Times New Roman"/>
          <w:b/>
          <w:sz w:val="24"/>
          <w:szCs w:val="24"/>
        </w:rPr>
        <w:t xml:space="preserve"> BG 37  IORT 7379 3300 0300 00;</w:t>
      </w:r>
    </w:p>
    <w:p w:rsidR="00582BCA" w:rsidRPr="003B7A4C" w:rsidRDefault="003B7A4C" w:rsidP="00BE7ACB">
      <w:pPr>
        <w:autoSpaceDE w:val="0"/>
        <w:autoSpaceDN w:val="0"/>
        <w:adjustRightInd w:val="0"/>
        <w:spacing w:after="0" w:line="360" w:lineRule="auto"/>
        <w:jc w:val="both"/>
        <w:rPr>
          <w:rFonts w:ascii="Times New Roman" w:hAnsi="Times New Roman" w:cs="Times New Roman"/>
          <w:b/>
          <w:sz w:val="24"/>
          <w:szCs w:val="24"/>
        </w:rPr>
      </w:pPr>
      <w:r w:rsidRPr="003B7A4C">
        <w:rPr>
          <w:rFonts w:ascii="Times New Roman" w:hAnsi="Times New Roman" w:cs="Times New Roman"/>
          <w:b/>
          <w:sz w:val="24"/>
          <w:szCs w:val="24"/>
        </w:rPr>
        <w:t xml:space="preserve">BIC: </w:t>
      </w:r>
      <w:r w:rsidR="008A3EB9">
        <w:rPr>
          <w:rFonts w:ascii="Times New Roman" w:hAnsi="Times New Roman" w:cs="Times New Roman"/>
          <w:b/>
          <w:sz w:val="24"/>
          <w:szCs w:val="24"/>
          <w:lang w:val="en-US"/>
        </w:rPr>
        <w:t>I</w:t>
      </w:r>
      <w:r w:rsidRPr="003B7A4C">
        <w:rPr>
          <w:rFonts w:ascii="Times New Roman" w:hAnsi="Times New Roman" w:cs="Times New Roman"/>
          <w:b/>
          <w:sz w:val="24"/>
          <w:szCs w:val="24"/>
        </w:rPr>
        <w:t>ORT BGSF.</w:t>
      </w:r>
    </w:p>
    <w:p w:rsidR="00582BCA" w:rsidRPr="003B7A4C" w:rsidRDefault="00582BCA" w:rsidP="00BE7ACB">
      <w:pPr>
        <w:pStyle w:val="Default"/>
        <w:spacing w:line="360" w:lineRule="auto"/>
        <w:ind w:firstLine="708"/>
        <w:jc w:val="both"/>
      </w:pPr>
      <w:r w:rsidRPr="003B7A4C">
        <w:rPr>
          <w:b/>
          <w:bCs/>
        </w:rPr>
        <w:t xml:space="preserve">6. </w:t>
      </w:r>
      <w:r w:rsidRPr="003B7A4C">
        <w:t xml:space="preserve">Ако участникът избере да представи банкова гаранция, тя трябва да бъде неотменима и безусловна, с възможност да се усвои изцяло или на части. Същата </w:t>
      </w:r>
      <w:r w:rsidRPr="003B7A4C">
        <w:lastRenderedPageBreak/>
        <w:t xml:space="preserve">следва да съдържа задължение на банката - гарант да извърши безусловно плащане при първо писмено искане, подписано от Възложителя. Банковите разходи по откриването на гаранцията са за сметка на участника. </w:t>
      </w:r>
    </w:p>
    <w:p w:rsidR="00582BCA" w:rsidRPr="003B7A4C" w:rsidRDefault="00582BCA"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b/>
          <w:bCs/>
          <w:sz w:val="24"/>
          <w:szCs w:val="24"/>
        </w:rPr>
        <w:t xml:space="preserve">7. </w:t>
      </w:r>
      <w:r w:rsidRPr="003B7A4C">
        <w:rPr>
          <w:rFonts w:ascii="Times New Roman" w:hAnsi="Times New Roman" w:cs="Times New Roman"/>
          <w:sz w:val="24"/>
          <w:szCs w:val="24"/>
        </w:rPr>
        <w:t>Ако участникът избере да представи застраховка, която да обезпечава изпълнението на договора чрез покритие на отговорността на Изпълнителя, застрахователната сума следва да е с размера посочен по-горе в т. 2, да бъде издадена в полза на Възложителя и да е със срок по-дълъг с 30 дни от срока за изпълнение на договора. Тази застраховка следва да покрива отговорността на Изпълнителя както по неизпълнение на задълженията по сключения договор, така и претърпените от Възложителя вреди във връзка с това неизпълнение.</w:t>
      </w:r>
    </w:p>
    <w:p w:rsidR="00582BCA" w:rsidRPr="003B7A4C" w:rsidRDefault="00582BCA" w:rsidP="00BE7ACB">
      <w:pPr>
        <w:autoSpaceDE w:val="0"/>
        <w:autoSpaceDN w:val="0"/>
        <w:adjustRightInd w:val="0"/>
        <w:spacing w:after="0" w:line="360" w:lineRule="auto"/>
        <w:jc w:val="both"/>
        <w:rPr>
          <w:rFonts w:ascii="Times New Roman" w:hAnsi="Times New Roman" w:cs="Times New Roman"/>
          <w:sz w:val="24"/>
          <w:szCs w:val="24"/>
        </w:rPr>
      </w:pPr>
    </w:p>
    <w:p w:rsidR="00582BCA" w:rsidRPr="003B7A4C" w:rsidRDefault="00582BCA" w:rsidP="00BE7ACB">
      <w:pPr>
        <w:pStyle w:val="Default"/>
        <w:spacing w:line="360" w:lineRule="auto"/>
        <w:ind w:firstLine="708"/>
        <w:jc w:val="both"/>
      </w:pPr>
      <w:r w:rsidRPr="003B7A4C">
        <w:rPr>
          <w:b/>
          <w:bCs/>
        </w:rPr>
        <w:t xml:space="preserve">ІХ. КОМУНИКАЦИЯ С УЧАСТНИЦИТЕ В ПРОЦЕДУРАТА </w:t>
      </w:r>
    </w:p>
    <w:p w:rsidR="00582BCA" w:rsidRPr="003B7A4C" w:rsidRDefault="00582BCA" w:rsidP="00BE7ACB">
      <w:pPr>
        <w:pStyle w:val="Default"/>
        <w:spacing w:line="360" w:lineRule="auto"/>
        <w:ind w:firstLine="708"/>
        <w:jc w:val="both"/>
      </w:pPr>
      <w:r w:rsidRPr="003B7A4C">
        <w:rPr>
          <w:b/>
          <w:bCs/>
        </w:rPr>
        <w:t xml:space="preserve">1. </w:t>
      </w:r>
      <w:r w:rsidRPr="003B7A4C">
        <w:t xml:space="preserve">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 </w:t>
      </w:r>
    </w:p>
    <w:p w:rsidR="00582BCA" w:rsidRPr="003B7A4C" w:rsidRDefault="00582BCA" w:rsidP="00BE7ACB">
      <w:pPr>
        <w:pStyle w:val="Default"/>
        <w:spacing w:line="360" w:lineRule="auto"/>
        <w:ind w:firstLine="708"/>
        <w:jc w:val="both"/>
      </w:pPr>
      <w:r w:rsidRPr="003B7A4C">
        <w:rPr>
          <w:b/>
          <w:bCs/>
        </w:rPr>
        <w:t xml:space="preserve">2. </w:t>
      </w:r>
      <w:r w:rsidRPr="003B7A4C">
        <w:t xml:space="preserve">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участникът е уведомил Възложителя при промяна, по факс и по електронен път при условията и по реда на Закона за електронния документ и електронния подпис. </w:t>
      </w:r>
    </w:p>
    <w:p w:rsidR="00582BCA" w:rsidRPr="003B7A4C" w:rsidRDefault="00582BCA"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b/>
          <w:bCs/>
          <w:sz w:val="24"/>
          <w:szCs w:val="24"/>
        </w:rPr>
        <w:t xml:space="preserve">3. </w:t>
      </w:r>
      <w:r w:rsidRPr="003B7A4C">
        <w:rPr>
          <w:rFonts w:ascii="Times New Roman" w:hAnsi="Times New Roman" w:cs="Times New Roman"/>
          <w:sz w:val="24"/>
          <w:szCs w:val="24"/>
        </w:rPr>
        <w:t>До изтичане валидността на офертата се считат за валидни адресите (в това число електронният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w:t>
      </w:r>
    </w:p>
    <w:p w:rsidR="00582BCA" w:rsidRPr="003B7A4C" w:rsidRDefault="00582BCA" w:rsidP="00BE7ACB">
      <w:pPr>
        <w:autoSpaceDE w:val="0"/>
        <w:autoSpaceDN w:val="0"/>
        <w:adjustRightInd w:val="0"/>
        <w:spacing w:after="0" w:line="360" w:lineRule="auto"/>
        <w:jc w:val="both"/>
        <w:rPr>
          <w:rFonts w:ascii="Times New Roman" w:hAnsi="Times New Roman" w:cs="Times New Roman"/>
          <w:sz w:val="24"/>
          <w:szCs w:val="24"/>
        </w:rPr>
      </w:pPr>
    </w:p>
    <w:p w:rsidR="00582BCA" w:rsidRPr="003B7A4C" w:rsidRDefault="00582BCA" w:rsidP="00BE7ACB">
      <w:pPr>
        <w:pStyle w:val="Default"/>
        <w:spacing w:line="360" w:lineRule="auto"/>
        <w:ind w:firstLine="708"/>
        <w:jc w:val="both"/>
      </w:pPr>
      <w:r w:rsidRPr="003B7A4C">
        <w:rPr>
          <w:b/>
          <w:bCs/>
        </w:rPr>
        <w:t xml:space="preserve">ІХ. КОМУНИКАЦИЯ С УЧАСТНИЦИТЕ В ПРОЦЕДУРАТА </w:t>
      </w:r>
    </w:p>
    <w:p w:rsidR="00582BCA" w:rsidRPr="003B7A4C" w:rsidRDefault="00582BCA" w:rsidP="00BE7ACB">
      <w:pPr>
        <w:pStyle w:val="Default"/>
        <w:spacing w:line="360" w:lineRule="auto"/>
        <w:ind w:firstLine="708"/>
        <w:jc w:val="both"/>
      </w:pPr>
      <w:r w:rsidRPr="003B7A4C">
        <w:rPr>
          <w:b/>
          <w:bCs/>
        </w:rPr>
        <w:t xml:space="preserve">1. </w:t>
      </w:r>
      <w:r w:rsidRPr="003B7A4C">
        <w:t xml:space="preserve">Комуникацията и всички действия в процедурата, следва да бъдат извършвани в писмена форма и във форма, която недвусмислено да позволява да се установи автентичността на направените волеизявления, съгласно приложимите разпоредби на действащото законодателство в Република България. </w:t>
      </w:r>
    </w:p>
    <w:p w:rsidR="00582BCA" w:rsidRPr="003B7A4C" w:rsidRDefault="00582BCA" w:rsidP="00BE7ACB">
      <w:pPr>
        <w:pStyle w:val="Default"/>
        <w:spacing w:line="360" w:lineRule="auto"/>
        <w:ind w:firstLine="708"/>
        <w:jc w:val="both"/>
      </w:pPr>
      <w:r w:rsidRPr="003B7A4C">
        <w:rPr>
          <w:b/>
          <w:bCs/>
        </w:rPr>
        <w:t xml:space="preserve">2. </w:t>
      </w:r>
      <w:r w:rsidRPr="003B7A4C">
        <w:t xml:space="preserve">Обменът на информация между Възложителя и участниците може да се извърши лично (на ръка), чрез куриерска служба, препоръчана поща с обратна разписка на посочения от участника адрес, или на онзи друг адрес, за който участникът е </w:t>
      </w:r>
      <w:r w:rsidRPr="003B7A4C">
        <w:lastRenderedPageBreak/>
        <w:t xml:space="preserve">уведомил Възложителя при промяна, по факс и по електронен път при условията и по реда на Закона за електронния документ и електронния подпис. </w:t>
      </w:r>
    </w:p>
    <w:p w:rsidR="00582BCA" w:rsidRPr="003B7A4C" w:rsidRDefault="00582BCA"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b/>
          <w:bCs/>
          <w:sz w:val="24"/>
          <w:szCs w:val="24"/>
        </w:rPr>
        <w:t xml:space="preserve">3. </w:t>
      </w:r>
      <w:r w:rsidRPr="003B7A4C">
        <w:rPr>
          <w:rFonts w:ascii="Times New Roman" w:hAnsi="Times New Roman" w:cs="Times New Roman"/>
          <w:sz w:val="24"/>
          <w:szCs w:val="24"/>
        </w:rPr>
        <w:t>До изтичане валидността на офертата се считат за валидни адресите (в това число електронният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w:t>
      </w:r>
    </w:p>
    <w:p w:rsidR="00582BCA" w:rsidRPr="003B7A4C" w:rsidRDefault="00582BCA" w:rsidP="00BE7ACB">
      <w:pPr>
        <w:autoSpaceDE w:val="0"/>
        <w:autoSpaceDN w:val="0"/>
        <w:adjustRightInd w:val="0"/>
        <w:spacing w:after="0" w:line="360" w:lineRule="auto"/>
        <w:jc w:val="both"/>
        <w:rPr>
          <w:rFonts w:ascii="Times New Roman" w:hAnsi="Times New Roman" w:cs="Times New Roman"/>
          <w:sz w:val="24"/>
          <w:szCs w:val="24"/>
        </w:rPr>
      </w:pPr>
    </w:p>
    <w:p w:rsidR="00582BCA" w:rsidRPr="003B7A4C" w:rsidRDefault="00582BCA" w:rsidP="00BE7ACB">
      <w:pPr>
        <w:pStyle w:val="Default"/>
        <w:spacing w:line="360" w:lineRule="auto"/>
        <w:ind w:firstLine="708"/>
        <w:jc w:val="both"/>
      </w:pPr>
      <w:r w:rsidRPr="003B7A4C">
        <w:t xml:space="preserve">Сроковете в документацията са в календарни дни. </w:t>
      </w:r>
    </w:p>
    <w:p w:rsidR="00582BCA" w:rsidRPr="003B7A4C" w:rsidRDefault="00582BCA" w:rsidP="00BE7ACB">
      <w:pPr>
        <w:pStyle w:val="Default"/>
        <w:spacing w:line="360" w:lineRule="auto"/>
        <w:ind w:firstLine="708"/>
        <w:jc w:val="both"/>
      </w:pPr>
      <w:r w:rsidRPr="003B7A4C">
        <w:t xml:space="preserve">Когато срокът е в работни дни, това е изрично указано при посочването на съответния срок. </w:t>
      </w:r>
    </w:p>
    <w:p w:rsidR="00582BCA" w:rsidRPr="003B7A4C" w:rsidRDefault="00582BCA" w:rsidP="00BE7ACB">
      <w:pPr>
        <w:pStyle w:val="Default"/>
        <w:spacing w:line="360" w:lineRule="auto"/>
        <w:jc w:val="both"/>
      </w:pPr>
    </w:p>
    <w:p w:rsidR="00582BCA" w:rsidRPr="003B7A4C" w:rsidRDefault="00582BCA" w:rsidP="00BE7ACB">
      <w:pPr>
        <w:pStyle w:val="Default"/>
        <w:spacing w:line="360" w:lineRule="auto"/>
        <w:ind w:firstLine="708"/>
        <w:jc w:val="both"/>
      </w:pPr>
      <w:r w:rsidRPr="003B7A4C">
        <w:rPr>
          <w:b/>
          <w:bCs/>
        </w:rPr>
        <w:t xml:space="preserve">ХІ. ДРУГИ УКАЗАНИЯ </w:t>
      </w:r>
    </w:p>
    <w:p w:rsidR="00582BCA" w:rsidRDefault="00582BCA" w:rsidP="00BE7ACB">
      <w:pPr>
        <w:autoSpaceDE w:val="0"/>
        <w:autoSpaceDN w:val="0"/>
        <w:adjustRightInd w:val="0"/>
        <w:spacing w:after="0" w:line="360" w:lineRule="auto"/>
        <w:ind w:firstLine="708"/>
        <w:jc w:val="both"/>
        <w:rPr>
          <w:rFonts w:ascii="Times New Roman" w:hAnsi="Times New Roman" w:cs="Times New Roman"/>
          <w:sz w:val="24"/>
          <w:szCs w:val="24"/>
        </w:rPr>
      </w:pPr>
      <w:r w:rsidRPr="003B7A4C">
        <w:rPr>
          <w:rFonts w:ascii="Times New Roman" w:hAnsi="Times New Roman" w:cs="Times New Roman"/>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Законът за обществените поръчки и Правилникът за прилагане на Закона за обществените поръчки.</w:t>
      </w:r>
    </w:p>
    <w:p w:rsidR="004277E8" w:rsidRPr="004277E8" w:rsidRDefault="004277E8" w:rsidP="00BE7ACB">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4277E8" w:rsidRPr="00BC2D1D" w:rsidRDefault="004277E8" w:rsidP="00BE7ACB">
      <w:pPr>
        <w:autoSpaceDE w:val="0"/>
        <w:autoSpaceDN w:val="0"/>
        <w:adjustRightInd w:val="0"/>
        <w:spacing w:after="0" w:line="360" w:lineRule="auto"/>
        <w:ind w:firstLine="708"/>
        <w:jc w:val="center"/>
        <w:rPr>
          <w:rFonts w:ascii="Times New Roman" w:hAnsi="Times New Roman" w:cs="Times New Roman"/>
          <w:sz w:val="24"/>
          <w:szCs w:val="24"/>
        </w:rPr>
      </w:pPr>
      <w:r w:rsidRPr="00BC2D1D">
        <w:rPr>
          <w:rFonts w:ascii="Times New Roman" w:hAnsi="Times New Roman" w:cs="Times New Roman"/>
          <w:b/>
          <w:bCs/>
          <w:sz w:val="24"/>
          <w:szCs w:val="24"/>
        </w:rPr>
        <w:lastRenderedPageBreak/>
        <w:t>ТЕХНИЧЕСКА СПЕЦИФИКАЦИЯ</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b/>
          <w:bCs/>
          <w:sz w:val="24"/>
          <w:szCs w:val="24"/>
        </w:rPr>
      </w:pPr>
      <w:r w:rsidRPr="00BC2D1D">
        <w:rPr>
          <w:rFonts w:ascii="Times New Roman" w:hAnsi="Times New Roman" w:cs="Times New Roman"/>
          <w:b/>
          <w:bCs/>
          <w:sz w:val="24"/>
          <w:szCs w:val="24"/>
        </w:rPr>
        <w:t>ЗА ИЗПЪЛНЕНИЕ НА ОБЩЕСТВЕНА ПОРЪЧКА С ПРЕДМЕТ:</w:t>
      </w:r>
    </w:p>
    <w:p w:rsidR="004277E8" w:rsidRPr="00BC2D1D" w:rsidRDefault="004277E8" w:rsidP="00BE7ACB">
      <w:pPr>
        <w:spacing w:after="0" w:line="360" w:lineRule="auto"/>
        <w:jc w:val="center"/>
        <w:rPr>
          <w:rFonts w:ascii="Times New Roman" w:hAnsi="Times New Roman" w:cs="Times New Roman"/>
          <w:b/>
          <w:sz w:val="24"/>
          <w:szCs w:val="24"/>
        </w:rPr>
      </w:pPr>
      <w:r w:rsidRPr="00BC2D1D">
        <w:rPr>
          <w:rFonts w:ascii="Times New Roman" w:hAnsi="Times New Roman" w:cs="Times New Roman"/>
          <w:b/>
          <w:bCs/>
          <w:iCs/>
          <w:sz w:val="24"/>
          <w:szCs w:val="24"/>
        </w:rPr>
        <w:t>„</w:t>
      </w:r>
      <w:r w:rsidRPr="00BC2D1D">
        <w:rPr>
          <w:rFonts w:ascii="Times New Roman" w:hAnsi="Times New Roman" w:cs="Times New Roman"/>
          <w:b/>
          <w:sz w:val="24"/>
          <w:szCs w:val="24"/>
        </w:rPr>
        <w:t>Избор на изпълнител за изготвяне на обследвания за енергийна ефективност, предписване на необходимите ЕСМ в съответствие с нормативните и минимални изисквания за енергийна ефективност на територията на град Русе за сгради общинска собственост“</w:t>
      </w:r>
    </w:p>
    <w:p w:rsidR="004277E8" w:rsidRPr="00BC2D1D" w:rsidRDefault="004277E8" w:rsidP="00BE7ACB">
      <w:pPr>
        <w:autoSpaceDE w:val="0"/>
        <w:autoSpaceDN w:val="0"/>
        <w:adjustRightInd w:val="0"/>
        <w:spacing w:after="0" w:line="360" w:lineRule="auto"/>
        <w:jc w:val="both"/>
        <w:rPr>
          <w:rFonts w:ascii="Times New Roman" w:hAnsi="Times New Roman" w:cs="Times New Roman"/>
          <w:sz w:val="24"/>
          <w:szCs w:val="24"/>
        </w:rPr>
      </w:pPr>
    </w:p>
    <w:p w:rsidR="004277E8" w:rsidRPr="00BC2D1D" w:rsidRDefault="004277E8" w:rsidP="00BE7ACB">
      <w:pPr>
        <w:pStyle w:val="Default"/>
        <w:spacing w:line="360" w:lineRule="auto"/>
      </w:pPr>
    </w:p>
    <w:p w:rsidR="004277E8" w:rsidRPr="00BC2D1D" w:rsidRDefault="004277E8" w:rsidP="00BE7ACB">
      <w:pPr>
        <w:pStyle w:val="Default"/>
        <w:spacing w:line="360" w:lineRule="auto"/>
      </w:pPr>
      <w:r w:rsidRPr="00BC2D1D">
        <w:t xml:space="preserve"> </w:t>
      </w:r>
    </w:p>
    <w:p w:rsidR="004277E8" w:rsidRPr="00BC2D1D" w:rsidRDefault="004277E8" w:rsidP="00BE7ACB">
      <w:pPr>
        <w:pStyle w:val="Default"/>
        <w:spacing w:line="360" w:lineRule="auto"/>
        <w:ind w:firstLine="708"/>
      </w:pPr>
      <w:r w:rsidRPr="00BC2D1D">
        <w:rPr>
          <w:b/>
          <w:bCs/>
        </w:rPr>
        <w:t xml:space="preserve">І. Услугата включва: </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Изготвяне на обследвания за енергийна ефективност, предписване на необходимите ЕСМ в съответствие с нормативните и минимални изисквания за енергийна ефективност на територията на град Русе за сгради общинска собственост, както следва:</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b/>
          <w:sz w:val="24"/>
          <w:szCs w:val="24"/>
        </w:rPr>
        <w:t>1.</w:t>
      </w:r>
      <w:r w:rsidRPr="00BC2D1D">
        <w:rPr>
          <w:rFonts w:ascii="Times New Roman" w:hAnsi="Times New Roman" w:cs="Times New Roman"/>
          <w:sz w:val="24"/>
          <w:szCs w:val="24"/>
        </w:rPr>
        <w:t xml:space="preserve"> Сграда - публична общинска собственост с адрес: гр. Русе, ЦГЧ, ул. "Тома </w:t>
      </w:r>
      <w:proofErr w:type="spellStart"/>
      <w:r w:rsidRPr="00BC2D1D">
        <w:rPr>
          <w:rFonts w:ascii="Times New Roman" w:hAnsi="Times New Roman" w:cs="Times New Roman"/>
          <w:sz w:val="24"/>
          <w:szCs w:val="24"/>
        </w:rPr>
        <w:t>Кърджиев</w:t>
      </w:r>
      <w:proofErr w:type="spellEnd"/>
      <w:r w:rsidRPr="00BC2D1D">
        <w:rPr>
          <w:rFonts w:ascii="Times New Roman" w:hAnsi="Times New Roman" w:cs="Times New Roman"/>
          <w:sz w:val="24"/>
          <w:szCs w:val="24"/>
        </w:rPr>
        <w:t xml:space="preserve">" №4, ПИ №531, кв. 64, /Ритуален дом/ - разположена в ЦГЧ, регистрирана като недвижима културна ценност - архитектурен паметник с категория „местно значение“ /Дв. бр. 6/1995г./ </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b/>
          <w:sz w:val="24"/>
          <w:szCs w:val="24"/>
        </w:rPr>
        <w:t>2.</w:t>
      </w:r>
      <w:r w:rsidRPr="00BC2D1D">
        <w:rPr>
          <w:rFonts w:ascii="Times New Roman" w:hAnsi="Times New Roman" w:cs="Times New Roman"/>
          <w:sz w:val="24"/>
          <w:szCs w:val="24"/>
        </w:rPr>
        <w:t xml:space="preserve"> Административна сграда с адрес: гр. Русе, ул. „</w:t>
      </w:r>
      <w:proofErr w:type="spellStart"/>
      <w:r w:rsidRPr="00BC2D1D">
        <w:rPr>
          <w:rFonts w:ascii="Times New Roman" w:hAnsi="Times New Roman" w:cs="Times New Roman"/>
          <w:sz w:val="24"/>
          <w:szCs w:val="24"/>
        </w:rPr>
        <w:t>Котовск</w:t>
      </w:r>
      <w:proofErr w:type="spellEnd"/>
      <w:r w:rsidRPr="00BC2D1D">
        <w:rPr>
          <w:rFonts w:ascii="Times New Roman" w:hAnsi="Times New Roman" w:cs="Times New Roman"/>
          <w:sz w:val="24"/>
          <w:szCs w:val="24"/>
        </w:rPr>
        <w:t xml:space="preserve">“ №2, ПИ с идентификатор 63427.7.268 </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b/>
          <w:sz w:val="24"/>
          <w:szCs w:val="24"/>
        </w:rPr>
        <w:t>3.</w:t>
      </w:r>
      <w:r w:rsidRPr="00BC2D1D">
        <w:rPr>
          <w:rFonts w:ascii="Times New Roman" w:hAnsi="Times New Roman" w:cs="Times New Roman"/>
          <w:sz w:val="24"/>
          <w:szCs w:val="24"/>
        </w:rPr>
        <w:t xml:space="preserve"> Административна сграда с адрес: гр. Русе, ул. „Фердинанд“ №3а, ПИ с идентификатор 63427.2.5512 </w:t>
      </w:r>
    </w:p>
    <w:p w:rsidR="004277E8" w:rsidRPr="00BC2D1D" w:rsidRDefault="004277E8" w:rsidP="00BE7ACB">
      <w:pPr>
        <w:autoSpaceDE w:val="0"/>
        <w:autoSpaceDN w:val="0"/>
        <w:adjustRightInd w:val="0"/>
        <w:spacing w:after="0" w:line="360" w:lineRule="auto"/>
        <w:jc w:val="both"/>
        <w:rPr>
          <w:rFonts w:ascii="Times New Roman" w:hAnsi="Times New Roman" w:cs="Times New Roman"/>
          <w:sz w:val="24"/>
          <w:szCs w:val="24"/>
        </w:rPr>
      </w:pPr>
    </w:p>
    <w:p w:rsidR="004277E8" w:rsidRPr="00BC2D1D" w:rsidRDefault="004277E8" w:rsidP="00BE7ACB">
      <w:pPr>
        <w:autoSpaceDE w:val="0"/>
        <w:autoSpaceDN w:val="0"/>
        <w:adjustRightInd w:val="0"/>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t xml:space="preserve">    Приблизително обща РЗП на сградите: 7 200 м2 </w:t>
      </w:r>
    </w:p>
    <w:p w:rsidR="004277E8" w:rsidRPr="00BC2D1D" w:rsidRDefault="004277E8" w:rsidP="00BE7ACB">
      <w:pPr>
        <w:autoSpaceDE w:val="0"/>
        <w:autoSpaceDN w:val="0"/>
        <w:adjustRightInd w:val="0"/>
        <w:spacing w:after="0" w:line="360" w:lineRule="auto"/>
        <w:jc w:val="both"/>
        <w:rPr>
          <w:rFonts w:ascii="Times New Roman" w:hAnsi="Times New Roman" w:cs="Times New Roman"/>
          <w:sz w:val="24"/>
          <w:szCs w:val="24"/>
        </w:rPr>
      </w:pPr>
    </w:p>
    <w:p w:rsidR="004277E8" w:rsidRPr="00BC2D1D" w:rsidRDefault="004277E8" w:rsidP="00BE7ACB">
      <w:pPr>
        <w:autoSpaceDE w:val="0"/>
        <w:autoSpaceDN w:val="0"/>
        <w:adjustRightInd w:val="0"/>
        <w:spacing w:after="0" w:line="360" w:lineRule="auto"/>
        <w:ind w:firstLine="360"/>
        <w:jc w:val="both"/>
        <w:rPr>
          <w:rFonts w:ascii="Times New Roman" w:hAnsi="Times New Roman" w:cs="Times New Roman"/>
          <w:sz w:val="24"/>
          <w:szCs w:val="24"/>
        </w:rPr>
      </w:pPr>
      <w:r w:rsidRPr="00BC2D1D">
        <w:rPr>
          <w:rFonts w:ascii="Times New Roman" w:hAnsi="Times New Roman" w:cs="Times New Roman"/>
          <w:sz w:val="24"/>
          <w:szCs w:val="24"/>
        </w:rPr>
        <w:t>Трите сгради, обект на поръчката са в експлоатация. Предмет на обследването за енергийна ефективност е:</w:t>
      </w:r>
    </w:p>
    <w:p w:rsidR="004277E8" w:rsidRPr="00BC2D1D" w:rsidRDefault="004277E8" w:rsidP="00BE7ACB">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t xml:space="preserve">идентификация на </w:t>
      </w:r>
      <w:proofErr w:type="spellStart"/>
      <w:r w:rsidRPr="00BC2D1D">
        <w:rPr>
          <w:rFonts w:ascii="Times New Roman" w:hAnsi="Times New Roman" w:cs="Times New Roman"/>
          <w:sz w:val="24"/>
          <w:szCs w:val="24"/>
        </w:rPr>
        <w:t>сградните</w:t>
      </w:r>
      <w:proofErr w:type="spellEnd"/>
      <w:r w:rsidRPr="00BC2D1D">
        <w:rPr>
          <w:rFonts w:ascii="Times New Roman" w:hAnsi="Times New Roman" w:cs="Times New Roman"/>
          <w:sz w:val="24"/>
          <w:szCs w:val="24"/>
        </w:rPr>
        <w:t xml:space="preserve"> ограждащи конструкции и елементи и системите за осигуряване на микроклимата, измерване и изчисляване на енергийните характеристики, анализ и определяне на потенциала за намаляване на разхода на енергия;</w:t>
      </w:r>
    </w:p>
    <w:p w:rsidR="004277E8" w:rsidRPr="00BC2D1D" w:rsidRDefault="004277E8" w:rsidP="00BE7ACB">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t>разработване на мерки за повишаване на енергийната ефективност;</w:t>
      </w:r>
    </w:p>
    <w:p w:rsidR="004277E8" w:rsidRPr="00BC2D1D" w:rsidRDefault="004277E8" w:rsidP="00BE7ACB">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t>технико-икономическа оценка на мерките за повишаване на енергийната ефективност и на съотношението "разходи-ползи";</w:t>
      </w:r>
    </w:p>
    <w:p w:rsidR="004277E8" w:rsidRPr="00BC2D1D" w:rsidRDefault="004277E8" w:rsidP="00BE7ACB">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lastRenderedPageBreak/>
        <w:t>оценка на емисиите CO2, които ще бъдат спестени в резултат на прилагането на мерки за повишаване на енергийната ефективност;</w:t>
      </w:r>
    </w:p>
    <w:p w:rsidR="004277E8" w:rsidRPr="00BC2D1D" w:rsidRDefault="004277E8" w:rsidP="00BE7ACB">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t xml:space="preserve">анализ на възможностите за използване на енергия от </w:t>
      </w:r>
      <w:proofErr w:type="spellStart"/>
      <w:r w:rsidRPr="00BC2D1D">
        <w:rPr>
          <w:rFonts w:ascii="Times New Roman" w:hAnsi="Times New Roman" w:cs="Times New Roman"/>
          <w:sz w:val="24"/>
          <w:szCs w:val="24"/>
        </w:rPr>
        <w:t>възобновяеми</w:t>
      </w:r>
      <w:proofErr w:type="spellEnd"/>
      <w:r w:rsidRPr="00BC2D1D">
        <w:rPr>
          <w:rFonts w:ascii="Times New Roman" w:hAnsi="Times New Roman" w:cs="Times New Roman"/>
          <w:sz w:val="24"/>
          <w:szCs w:val="24"/>
        </w:rPr>
        <w:t xml:space="preserve"> източници за доказване на техническа възможност и икономическа целесъобразност; анализът на възможностите за използване на енергия от </w:t>
      </w:r>
      <w:proofErr w:type="spellStart"/>
      <w:r w:rsidRPr="00BC2D1D">
        <w:rPr>
          <w:rFonts w:ascii="Times New Roman" w:hAnsi="Times New Roman" w:cs="Times New Roman"/>
          <w:sz w:val="24"/>
          <w:szCs w:val="24"/>
        </w:rPr>
        <w:t>възобновяеми</w:t>
      </w:r>
      <w:proofErr w:type="spellEnd"/>
      <w:r w:rsidRPr="00BC2D1D">
        <w:rPr>
          <w:rFonts w:ascii="Times New Roman" w:hAnsi="Times New Roman" w:cs="Times New Roman"/>
          <w:sz w:val="24"/>
          <w:szCs w:val="24"/>
        </w:rPr>
        <w:t xml:space="preserve"> източници е част от оценката на показателите за годишен разход на енергия в сградата.</w:t>
      </w:r>
    </w:p>
    <w:p w:rsidR="004277E8" w:rsidRPr="004378BE" w:rsidRDefault="004277E8" w:rsidP="00BE7ACB">
      <w:pPr>
        <w:autoSpaceDE w:val="0"/>
        <w:autoSpaceDN w:val="0"/>
        <w:adjustRightInd w:val="0"/>
        <w:spacing w:after="0" w:line="360" w:lineRule="auto"/>
        <w:ind w:firstLine="360"/>
        <w:jc w:val="both"/>
        <w:rPr>
          <w:rFonts w:ascii="Times New Roman" w:hAnsi="Times New Roman" w:cs="Times New Roman"/>
          <w:b/>
          <w:sz w:val="24"/>
          <w:szCs w:val="24"/>
        </w:rPr>
      </w:pPr>
      <w:r w:rsidRPr="004378BE">
        <w:rPr>
          <w:rFonts w:ascii="Times New Roman" w:hAnsi="Times New Roman" w:cs="Times New Roman"/>
          <w:b/>
          <w:color w:val="000000"/>
          <w:sz w:val="24"/>
          <w:szCs w:val="24"/>
        </w:rPr>
        <w:t>ІІ. Пълно описание на обекта на поръчката, включително основни характеристики:</w:t>
      </w:r>
    </w:p>
    <w:p w:rsidR="004277E8" w:rsidRPr="00BC2D1D" w:rsidRDefault="004277E8" w:rsidP="00BE7ACB">
      <w:pPr>
        <w:autoSpaceDE w:val="0"/>
        <w:autoSpaceDN w:val="0"/>
        <w:adjustRightInd w:val="0"/>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t>Предметът на настоящата обществена поръчка е свързан с избор на изпълнител за изготвяне на обследвания за енергийна ефективност, предписване на необходимите ЕСМ в съответствие с нормативните и минимални изисквания за енергийна ефективност на територията на град Русе за сгради общинска собственост, както следва:</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1.Сграда - публична общинска собственост с адрес: гр. Русе, ЦГЧ, ул. "Тома </w:t>
      </w:r>
      <w:proofErr w:type="spellStart"/>
      <w:r w:rsidRPr="00BC2D1D">
        <w:rPr>
          <w:rFonts w:ascii="Times New Roman" w:hAnsi="Times New Roman" w:cs="Times New Roman"/>
          <w:sz w:val="24"/>
          <w:szCs w:val="24"/>
        </w:rPr>
        <w:t>Кърджиев</w:t>
      </w:r>
      <w:proofErr w:type="spellEnd"/>
      <w:r w:rsidRPr="00BC2D1D">
        <w:rPr>
          <w:rFonts w:ascii="Times New Roman" w:hAnsi="Times New Roman" w:cs="Times New Roman"/>
          <w:sz w:val="24"/>
          <w:szCs w:val="24"/>
        </w:rPr>
        <w:t xml:space="preserve">" №4, ПИ №531, кв. 64, /Ритуален дом/ - разположена в ЦГЧ, регистрирана като недвижима културна ценност - архитектурен паметник с категория „местно значение“ /Дв. бр. 6/1995г./ </w:t>
      </w:r>
    </w:p>
    <w:p w:rsidR="004277E8" w:rsidRPr="00BC2D1D" w:rsidRDefault="004277E8"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2. Административна сграда с адрес: гр. Русе, ул. „</w:t>
      </w:r>
      <w:proofErr w:type="spellStart"/>
      <w:r w:rsidRPr="00BC2D1D">
        <w:rPr>
          <w:rFonts w:ascii="Times New Roman" w:hAnsi="Times New Roman" w:cs="Times New Roman"/>
          <w:sz w:val="24"/>
          <w:szCs w:val="24"/>
        </w:rPr>
        <w:t>Котовск</w:t>
      </w:r>
      <w:proofErr w:type="spellEnd"/>
      <w:r w:rsidRPr="00BC2D1D">
        <w:rPr>
          <w:rFonts w:ascii="Times New Roman" w:hAnsi="Times New Roman" w:cs="Times New Roman"/>
          <w:sz w:val="24"/>
          <w:szCs w:val="24"/>
        </w:rPr>
        <w:t xml:space="preserve">“ №2, ПИ с идентификатор 63427.7.268 </w:t>
      </w:r>
    </w:p>
    <w:p w:rsidR="004277E8" w:rsidRPr="00BC2D1D" w:rsidRDefault="004277E8"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3. Административна сграда с адрес: гр. Русе, ул. „Фердинанд“ №3а, ПИ с идентификатор 63427.2.5512 </w:t>
      </w:r>
    </w:p>
    <w:p w:rsidR="004277E8" w:rsidRPr="00BC2D1D" w:rsidRDefault="004277E8" w:rsidP="00BE7ACB">
      <w:pPr>
        <w:spacing w:after="0" w:line="360" w:lineRule="auto"/>
        <w:jc w:val="both"/>
        <w:rPr>
          <w:rFonts w:ascii="Times New Roman" w:hAnsi="Times New Roman" w:cs="Times New Roman"/>
          <w:sz w:val="24"/>
          <w:szCs w:val="24"/>
        </w:rPr>
      </w:pP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b/>
          <w:sz w:val="24"/>
          <w:szCs w:val="24"/>
        </w:rPr>
      </w:pPr>
      <w:r w:rsidRPr="00BC2D1D">
        <w:rPr>
          <w:rFonts w:ascii="Times New Roman" w:hAnsi="Times New Roman" w:cs="Times New Roman"/>
          <w:b/>
          <w:sz w:val="24"/>
          <w:szCs w:val="24"/>
        </w:rPr>
        <w:t>Приблизително обща РЗП на сградите: 7 200 м2</w:t>
      </w:r>
    </w:p>
    <w:p w:rsidR="00AA3F03"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Резултатите от обследването за енергийна ефективност се отразяват в доклад и резюме.</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b/>
          <w:sz w:val="24"/>
          <w:szCs w:val="24"/>
        </w:rPr>
        <w:t>Докладът с резултати</w:t>
      </w:r>
      <w:r w:rsidRPr="00BC2D1D">
        <w:rPr>
          <w:rFonts w:ascii="Times New Roman" w:hAnsi="Times New Roman" w:cs="Times New Roman"/>
          <w:sz w:val="24"/>
          <w:szCs w:val="24"/>
        </w:rPr>
        <w:t xml:space="preserve"> от извършеното обследване съдържа:</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1. обща информация за историята на сградата и собствеността, местоположението и адреса, собственика на сградата, лицето, отговорно за възлагане на обследването, неговата длъжност и данни за контакт; </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2. подробно описание на сградата, включително режими на обитаване, брой обитатели, конструкция, енергоснабдяване, информация за извършвани ремонти, когато е приложимо, история за извършени предходни обследвания и за изпълнени </w:t>
      </w:r>
      <w:proofErr w:type="spellStart"/>
      <w:r w:rsidRPr="00BC2D1D">
        <w:rPr>
          <w:rFonts w:ascii="Times New Roman" w:hAnsi="Times New Roman" w:cs="Times New Roman"/>
          <w:sz w:val="24"/>
          <w:szCs w:val="24"/>
        </w:rPr>
        <w:t>енергоспестяващи</w:t>
      </w:r>
      <w:proofErr w:type="spellEnd"/>
      <w:r w:rsidRPr="00BC2D1D">
        <w:rPr>
          <w:rFonts w:ascii="Times New Roman" w:hAnsi="Times New Roman" w:cs="Times New Roman"/>
          <w:sz w:val="24"/>
          <w:szCs w:val="24"/>
        </w:rPr>
        <w:t xml:space="preserve"> мерки, когато е приложимо;</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lastRenderedPageBreak/>
        <w:t xml:space="preserve">3. анализ и оценка на състоянието на енергийните им характеристики на </w:t>
      </w:r>
      <w:proofErr w:type="spellStart"/>
      <w:r w:rsidRPr="00BC2D1D">
        <w:rPr>
          <w:rFonts w:ascii="Times New Roman" w:hAnsi="Times New Roman" w:cs="Times New Roman"/>
          <w:sz w:val="24"/>
          <w:szCs w:val="24"/>
        </w:rPr>
        <w:t>сградните</w:t>
      </w:r>
      <w:proofErr w:type="spellEnd"/>
      <w:r w:rsidRPr="00BC2D1D">
        <w:rPr>
          <w:rFonts w:ascii="Times New Roman" w:hAnsi="Times New Roman" w:cs="Times New Roman"/>
          <w:sz w:val="24"/>
          <w:szCs w:val="24"/>
        </w:rPr>
        <w:t xml:space="preserve"> ограждащи конструкции и елементи;</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4. данни и доказателства за извършени измервания, анализ и оценка на енергийните характеристики при съществуващото състояние на системите за производство, пренос, разпределение и потребление на енергия в количество и обем, съответстващи на сложността на системите и необходими за установяване на техническото им състояние и ефективност;</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5. енергиен баланс на сградата и базово енергопотребление за основните енергоносители;</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6. клас на енергопотребление въз основа на изчислената стойност на интегрирания енергиен показател "специфичен годишен разход на първична енергия" в </w:t>
      </w:r>
      <w:proofErr w:type="spellStart"/>
      <w:r w:rsidRPr="00BC2D1D">
        <w:rPr>
          <w:rFonts w:ascii="Times New Roman" w:hAnsi="Times New Roman" w:cs="Times New Roman"/>
          <w:sz w:val="24"/>
          <w:szCs w:val="24"/>
        </w:rPr>
        <w:t>kWh</w:t>
      </w:r>
      <w:proofErr w:type="spellEnd"/>
      <w:r w:rsidRPr="00BC2D1D">
        <w:rPr>
          <w:rFonts w:ascii="Times New Roman" w:hAnsi="Times New Roman" w:cs="Times New Roman"/>
          <w:sz w:val="24"/>
          <w:szCs w:val="24"/>
        </w:rPr>
        <w:t xml:space="preserve">/m2 по базово енергопотребление; </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7. оценка на специфичните възможности за намаляване на разхода за енергия;</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8. подробно описание с технико-икономически анализ на пакетите от мерки за повишаване на енергийната ефективност;</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9. клас на енергопотребление въз основа на изчислената стойност на интегрирания енергиен показател "специфичен годишен разход на първична енергия" в </w:t>
      </w:r>
      <w:proofErr w:type="spellStart"/>
      <w:r w:rsidRPr="00BC2D1D">
        <w:rPr>
          <w:rFonts w:ascii="Times New Roman" w:hAnsi="Times New Roman" w:cs="Times New Roman"/>
          <w:sz w:val="24"/>
          <w:szCs w:val="24"/>
        </w:rPr>
        <w:t>kWh</w:t>
      </w:r>
      <w:proofErr w:type="spellEnd"/>
      <w:r w:rsidRPr="00BC2D1D">
        <w:rPr>
          <w:rFonts w:ascii="Times New Roman" w:hAnsi="Times New Roman" w:cs="Times New Roman"/>
          <w:sz w:val="24"/>
          <w:szCs w:val="24"/>
        </w:rPr>
        <w:t xml:space="preserve">/m2 в резултат от прилагането на всеки предложен пакет от </w:t>
      </w:r>
      <w:proofErr w:type="spellStart"/>
      <w:r w:rsidRPr="00BC2D1D">
        <w:rPr>
          <w:rFonts w:ascii="Times New Roman" w:hAnsi="Times New Roman" w:cs="Times New Roman"/>
          <w:sz w:val="24"/>
          <w:szCs w:val="24"/>
        </w:rPr>
        <w:t>енергоспестяващи</w:t>
      </w:r>
      <w:proofErr w:type="spellEnd"/>
      <w:r w:rsidRPr="00BC2D1D">
        <w:rPr>
          <w:rFonts w:ascii="Times New Roman" w:hAnsi="Times New Roman" w:cs="Times New Roman"/>
          <w:sz w:val="24"/>
          <w:szCs w:val="24"/>
        </w:rPr>
        <w:t xml:space="preserve"> мерки; сравнителен анализ на пакетите от </w:t>
      </w:r>
      <w:proofErr w:type="spellStart"/>
      <w:r w:rsidRPr="00BC2D1D">
        <w:rPr>
          <w:rFonts w:ascii="Times New Roman" w:hAnsi="Times New Roman" w:cs="Times New Roman"/>
          <w:sz w:val="24"/>
          <w:szCs w:val="24"/>
        </w:rPr>
        <w:t>енергоспестяващи</w:t>
      </w:r>
      <w:proofErr w:type="spellEnd"/>
      <w:r w:rsidRPr="00BC2D1D">
        <w:rPr>
          <w:rFonts w:ascii="Times New Roman" w:hAnsi="Times New Roman" w:cs="Times New Roman"/>
          <w:sz w:val="24"/>
          <w:szCs w:val="24"/>
        </w:rPr>
        <w:t xml:space="preserve"> мерки;</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10. анализ и оценка на годишното количество спестени емисии CO2 в резултат на разработените пакети от мерки за повишаване на енергийната ефективност в сградата;</w:t>
      </w:r>
    </w:p>
    <w:p w:rsidR="004277E8" w:rsidRPr="00BC2D1D" w:rsidRDefault="004277E8"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b/>
          <w:sz w:val="24"/>
          <w:szCs w:val="24"/>
        </w:rPr>
        <w:t>Резюмето към доклада</w:t>
      </w:r>
      <w:r w:rsidRPr="00BC2D1D">
        <w:rPr>
          <w:rFonts w:ascii="Times New Roman" w:hAnsi="Times New Roman" w:cs="Times New Roman"/>
          <w:sz w:val="24"/>
          <w:szCs w:val="24"/>
        </w:rPr>
        <w:t xml:space="preserve"> следва да бъде изготвено съгласно регламентиран образец –Приложение №2 към Наредба №Е-РД-04-1 от 22.01.2016 г. и съдържа информация относно:</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1. общи идентификационни данни за сградата, вида собственост, данни за контакт със собственика, клас на енергопотребление, специфичен годишен разход на енергия в </w:t>
      </w:r>
      <w:proofErr w:type="spellStart"/>
      <w:r w:rsidRPr="00BC2D1D">
        <w:rPr>
          <w:rFonts w:ascii="Times New Roman" w:hAnsi="Times New Roman" w:cs="Times New Roman"/>
          <w:sz w:val="24"/>
          <w:szCs w:val="24"/>
        </w:rPr>
        <w:t>kWh</w:t>
      </w:r>
      <w:proofErr w:type="spellEnd"/>
      <w:r w:rsidRPr="00BC2D1D">
        <w:rPr>
          <w:rFonts w:ascii="Times New Roman" w:hAnsi="Times New Roman" w:cs="Times New Roman"/>
          <w:sz w:val="24"/>
          <w:szCs w:val="24"/>
        </w:rPr>
        <w:t>/m2, основни геометрични характеристики, брой обитатели и брой етажи;</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2. идентификация на изпълнителя на обследването за енергийна ефективност;</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3. състоянието на сградата към момента на обследването;</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4. разпределение на потреблението на потребна енергия по видове горива и енергии и по видове системи, </w:t>
      </w:r>
      <w:proofErr w:type="spellStart"/>
      <w:r w:rsidRPr="00BC2D1D">
        <w:rPr>
          <w:rFonts w:ascii="Times New Roman" w:hAnsi="Times New Roman" w:cs="Times New Roman"/>
          <w:sz w:val="24"/>
          <w:szCs w:val="24"/>
        </w:rPr>
        <w:t>потребяващи</w:t>
      </w:r>
      <w:proofErr w:type="spellEnd"/>
      <w:r w:rsidRPr="00BC2D1D">
        <w:rPr>
          <w:rFonts w:ascii="Times New Roman" w:hAnsi="Times New Roman" w:cs="Times New Roman"/>
          <w:sz w:val="24"/>
          <w:szCs w:val="24"/>
        </w:rPr>
        <w:t xml:space="preserve"> енергия;</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5. базово енергопотребление и особености на енергийния баланс на сградата;</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lastRenderedPageBreak/>
        <w:t xml:space="preserve">6. клас на енергопотребление, съответстващ на базовото енергопотребление на сградата, и клас след изпълнение на пакета от </w:t>
      </w:r>
      <w:proofErr w:type="spellStart"/>
      <w:r w:rsidRPr="00BC2D1D">
        <w:rPr>
          <w:rFonts w:ascii="Times New Roman" w:hAnsi="Times New Roman" w:cs="Times New Roman"/>
          <w:sz w:val="24"/>
          <w:szCs w:val="24"/>
        </w:rPr>
        <w:t>енергоспестяващи</w:t>
      </w:r>
      <w:proofErr w:type="spellEnd"/>
      <w:r w:rsidRPr="00BC2D1D">
        <w:rPr>
          <w:rFonts w:ascii="Times New Roman" w:hAnsi="Times New Roman" w:cs="Times New Roman"/>
          <w:sz w:val="24"/>
          <w:szCs w:val="24"/>
        </w:rPr>
        <w:t xml:space="preserve"> мерки, въз основа на който е издаден сертификатът за енергийни характеристики;</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7. предлаганите мерки за повишаване на енергийната ефективност, включени в избрания пакет за изпълнение в сградата;</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8. основни параметри на технико-икономическия анализ </w:t>
      </w:r>
      <w:r w:rsidR="00896C79" w:rsidRPr="00BC2D1D">
        <w:rPr>
          <w:rFonts w:ascii="Times New Roman" w:hAnsi="Times New Roman" w:cs="Times New Roman"/>
          <w:sz w:val="24"/>
          <w:szCs w:val="24"/>
        </w:rPr>
        <w:t xml:space="preserve">на мерките за </w:t>
      </w:r>
      <w:proofErr w:type="spellStart"/>
      <w:r w:rsidR="00896C79" w:rsidRPr="00BC2D1D">
        <w:rPr>
          <w:rFonts w:ascii="Times New Roman" w:hAnsi="Times New Roman" w:cs="Times New Roman"/>
          <w:sz w:val="24"/>
          <w:szCs w:val="24"/>
        </w:rPr>
        <w:t>енергоспестяване</w:t>
      </w:r>
      <w:proofErr w:type="spellEnd"/>
      <w:r w:rsidR="00896C79" w:rsidRPr="00BC2D1D">
        <w:rPr>
          <w:rFonts w:ascii="Times New Roman" w:hAnsi="Times New Roman" w:cs="Times New Roman"/>
          <w:sz w:val="24"/>
          <w:szCs w:val="24"/>
        </w:rPr>
        <w:t>;</w:t>
      </w:r>
    </w:p>
    <w:p w:rsidR="004277E8" w:rsidRPr="00BC2D1D" w:rsidRDefault="004277E8"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Обследването завършва с доклад и с издаване на </w:t>
      </w:r>
      <w:r w:rsidRPr="00BC2D1D">
        <w:rPr>
          <w:rFonts w:ascii="Times New Roman" w:hAnsi="Times New Roman" w:cs="Times New Roman"/>
          <w:b/>
          <w:sz w:val="24"/>
          <w:szCs w:val="24"/>
        </w:rPr>
        <w:t>сертификат за енергийни характеристики</w:t>
      </w:r>
      <w:r w:rsidRPr="00BC2D1D">
        <w:rPr>
          <w:rFonts w:ascii="Times New Roman" w:hAnsi="Times New Roman" w:cs="Times New Roman"/>
          <w:sz w:val="24"/>
          <w:szCs w:val="24"/>
        </w:rPr>
        <w:t xml:space="preserve"> на сградата. Сертифицирането за енергийна ефективност удостоверява актуалното състояние на потребление на енергия в сградите, енергийните характеристики и съответствието им със скалата на класове на енергопотребление от наредбата по чл. 31, ал. 3 ЗЕЕ и ще послужи за прилагане мерки за повишаване на енергийната ефективност в сградите, обект на поръчката. </w:t>
      </w:r>
    </w:p>
    <w:p w:rsidR="004277E8" w:rsidRPr="00BC2D1D" w:rsidRDefault="004277E8"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 xml:space="preserve">Сертификатът за енергийни характеристики на сградата следва да се оформи съгласно регламентиран образец – Приложение №1 към Наредба </w:t>
      </w:r>
      <w:proofErr w:type="spellStart"/>
      <w:r w:rsidRPr="00BC2D1D">
        <w:rPr>
          <w:rFonts w:ascii="Times New Roman" w:hAnsi="Times New Roman" w:cs="Times New Roman"/>
          <w:sz w:val="24"/>
          <w:szCs w:val="24"/>
        </w:rPr>
        <w:t>Наредба</w:t>
      </w:r>
      <w:proofErr w:type="spellEnd"/>
      <w:r w:rsidRPr="00BC2D1D">
        <w:rPr>
          <w:rFonts w:ascii="Times New Roman" w:hAnsi="Times New Roman" w:cs="Times New Roman"/>
          <w:sz w:val="24"/>
          <w:szCs w:val="24"/>
        </w:rPr>
        <w:t xml:space="preserve"> №Е-РД-04-1 от 22.01.2016 г. </w:t>
      </w:r>
    </w:p>
    <w:p w:rsidR="004277E8" w:rsidRPr="00BC2D1D" w:rsidRDefault="004277E8"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Докладът и сертификатът се изготвят при условията и по реда на наредбата по чл. 48, съгласно Закон за енергийната ефективност.</w:t>
      </w:r>
    </w:p>
    <w:p w:rsidR="004277E8" w:rsidRPr="00BC2D1D" w:rsidRDefault="004277E8" w:rsidP="00BE7ACB">
      <w:pPr>
        <w:pStyle w:val="a3"/>
        <w:spacing w:after="0" w:line="360" w:lineRule="auto"/>
        <w:ind w:left="0" w:firstLine="708"/>
        <w:rPr>
          <w:rFonts w:ascii="Times New Roman" w:hAnsi="Times New Roman" w:cs="Times New Roman"/>
          <w:sz w:val="24"/>
          <w:szCs w:val="24"/>
          <w:lang w:eastAsia="bg-BG"/>
        </w:rPr>
      </w:pPr>
      <w:r w:rsidRPr="00BC2D1D">
        <w:rPr>
          <w:rFonts w:ascii="Times New Roman" w:hAnsi="Times New Roman" w:cs="Times New Roman"/>
          <w:sz w:val="24"/>
          <w:szCs w:val="24"/>
          <w:lang w:eastAsia="bg-BG"/>
        </w:rPr>
        <w:t>Мерките за повишаване на енергийната ефективност в сградите, за които са предписани следва да са разграничени като задължителни и препоръчителни и съобразени с предназначението на сградите.</w:t>
      </w:r>
    </w:p>
    <w:p w:rsidR="004277E8" w:rsidRPr="00BC2D1D" w:rsidRDefault="004277E8"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b/>
          <w:sz w:val="24"/>
          <w:szCs w:val="24"/>
        </w:rPr>
        <w:t xml:space="preserve">ВАЖНО! </w:t>
      </w:r>
      <w:r w:rsidRPr="00BC2D1D">
        <w:rPr>
          <w:rFonts w:ascii="Times New Roman" w:hAnsi="Times New Roman" w:cs="Times New Roman"/>
          <w:sz w:val="24"/>
          <w:szCs w:val="24"/>
        </w:rPr>
        <w:t>Предписаните ЕСМ в обследването за енергийна ефективност следва да са описани максимално подробно и в максимален обхват, като следва да се предвидят и максимален брой и в максимален обхват необходимите съпътстващи дейности!</w:t>
      </w:r>
    </w:p>
    <w:p w:rsidR="004277E8" w:rsidRPr="00BC2D1D" w:rsidRDefault="004277E8"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b/>
          <w:sz w:val="24"/>
          <w:szCs w:val="24"/>
        </w:rPr>
        <w:t xml:space="preserve">ПРИМЕР: </w:t>
      </w:r>
      <w:r w:rsidRPr="00BC2D1D">
        <w:rPr>
          <w:rFonts w:ascii="Times New Roman" w:hAnsi="Times New Roman" w:cs="Times New Roman"/>
          <w:sz w:val="24"/>
          <w:szCs w:val="24"/>
        </w:rPr>
        <w:t xml:space="preserve">Полагането на </w:t>
      </w:r>
      <w:proofErr w:type="spellStart"/>
      <w:r w:rsidRPr="00BC2D1D">
        <w:rPr>
          <w:rFonts w:ascii="Times New Roman" w:hAnsi="Times New Roman" w:cs="Times New Roman"/>
          <w:sz w:val="24"/>
          <w:szCs w:val="24"/>
        </w:rPr>
        <w:t>топлоизолационната</w:t>
      </w:r>
      <w:proofErr w:type="spellEnd"/>
      <w:r w:rsidRPr="00BC2D1D">
        <w:rPr>
          <w:rFonts w:ascii="Times New Roman" w:hAnsi="Times New Roman" w:cs="Times New Roman"/>
          <w:sz w:val="24"/>
          <w:szCs w:val="24"/>
        </w:rPr>
        <w:t xml:space="preserve"> система (ТИС) по фасадите е свързана с изграждане на скеле, демонтаж на </w:t>
      </w:r>
      <w:proofErr w:type="spellStart"/>
      <w:r w:rsidRPr="00BC2D1D">
        <w:rPr>
          <w:rFonts w:ascii="Times New Roman" w:hAnsi="Times New Roman" w:cs="Times New Roman"/>
          <w:sz w:val="24"/>
          <w:szCs w:val="24"/>
        </w:rPr>
        <w:t>климатиците</w:t>
      </w:r>
      <w:proofErr w:type="spellEnd"/>
      <w:r w:rsidRPr="00BC2D1D">
        <w:rPr>
          <w:rFonts w:ascii="Times New Roman" w:hAnsi="Times New Roman" w:cs="Times New Roman"/>
          <w:sz w:val="24"/>
          <w:szCs w:val="24"/>
        </w:rPr>
        <w:t xml:space="preserve">, удължаване на конзолата на </w:t>
      </w:r>
      <w:proofErr w:type="spellStart"/>
      <w:r w:rsidRPr="00BC2D1D">
        <w:rPr>
          <w:rFonts w:ascii="Times New Roman" w:hAnsi="Times New Roman" w:cs="Times New Roman"/>
          <w:sz w:val="24"/>
          <w:szCs w:val="24"/>
        </w:rPr>
        <w:t>климатика</w:t>
      </w:r>
      <w:proofErr w:type="spellEnd"/>
      <w:r w:rsidRPr="00BC2D1D">
        <w:rPr>
          <w:rFonts w:ascii="Times New Roman" w:hAnsi="Times New Roman" w:cs="Times New Roman"/>
          <w:sz w:val="24"/>
          <w:szCs w:val="24"/>
        </w:rPr>
        <w:t xml:space="preserve"> и извеждането ѝ над ТИС и монтаж на </w:t>
      </w:r>
      <w:proofErr w:type="spellStart"/>
      <w:r w:rsidRPr="00BC2D1D">
        <w:rPr>
          <w:rFonts w:ascii="Times New Roman" w:hAnsi="Times New Roman" w:cs="Times New Roman"/>
          <w:sz w:val="24"/>
          <w:szCs w:val="24"/>
        </w:rPr>
        <w:t>климатика</w:t>
      </w:r>
      <w:proofErr w:type="spellEnd"/>
      <w:r w:rsidRPr="00BC2D1D">
        <w:rPr>
          <w:rFonts w:ascii="Times New Roman" w:hAnsi="Times New Roman" w:cs="Times New Roman"/>
          <w:sz w:val="24"/>
          <w:szCs w:val="24"/>
        </w:rPr>
        <w:t xml:space="preserve"> обратно на фасадата. Всички тези съпътстващи дейности, както и други възникващи в процеса на реализация на ЕСМ следва да се </w:t>
      </w:r>
      <w:proofErr w:type="spellStart"/>
      <w:r w:rsidRPr="00BC2D1D">
        <w:rPr>
          <w:rFonts w:ascii="Times New Roman" w:hAnsi="Times New Roman" w:cs="Times New Roman"/>
          <w:sz w:val="24"/>
          <w:szCs w:val="24"/>
        </w:rPr>
        <w:t>остойностят</w:t>
      </w:r>
      <w:proofErr w:type="spellEnd"/>
      <w:r w:rsidRPr="00BC2D1D">
        <w:rPr>
          <w:rFonts w:ascii="Times New Roman" w:hAnsi="Times New Roman" w:cs="Times New Roman"/>
          <w:sz w:val="24"/>
          <w:szCs w:val="24"/>
        </w:rPr>
        <w:t xml:space="preserve"> към всяка от ЕСМ.</w:t>
      </w:r>
    </w:p>
    <w:p w:rsidR="004277E8" w:rsidRPr="004378BE" w:rsidRDefault="00896C79" w:rsidP="00BE7ACB">
      <w:pPr>
        <w:autoSpaceDE w:val="0"/>
        <w:autoSpaceDN w:val="0"/>
        <w:adjustRightInd w:val="0"/>
        <w:spacing w:after="0" w:line="360" w:lineRule="auto"/>
        <w:ind w:firstLine="708"/>
        <w:jc w:val="both"/>
        <w:rPr>
          <w:rFonts w:ascii="Times New Roman" w:hAnsi="Times New Roman" w:cs="Times New Roman"/>
          <w:b/>
          <w:sz w:val="24"/>
          <w:szCs w:val="24"/>
        </w:rPr>
      </w:pPr>
      <w:r w:rsidRPr="004378BE">
        <w:rPr>
          <w:rFonts w:ascii="Times New Roman" w:hAnsi="Times New Roman" w:cs="Times New Roman"/>
          <w:b/>
          <w:sz w:val="24"/>
          <w:szCs w:val="24"/>
        </w:rPr>
        <w:t>ІІІ. Технически условия за изпълнението на поръчката</w:t>
      </w:r>
      <w:r w:rsidR="00305E35">
        <w:rPr>
          <w:rFonts w:ascii="Times New Roman" w:hAnsi="Times New Roman" w:cs="Times New Roman"/>
          <w:b/>
          <w:sz w:val="24"/>
          <w:szCs w:val="24"/>
        </w:rPr>
        <w:t>:</w:t>
      </w:r>
    </w:p>
    <w:p w:rsidR="00896C79" w:rsidRPr="00BC2D1D" w:rsidRDefault="00896C79"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След сключване на договора, ИЗПЪЛНИТЕЛЯТ ще получи от ВЪЗЛОЖИТЕЛЯ изходни данни за сградите – скици и актове за собственост.</w:t>
      </w:r>
    </w:p>
    <w:p w:rsidR="00896C79" w:rsidRPr="00BC2D1D" w:rsidRDefault="00896C79" w:rsidP="00BE7ACB">
      <w:pPr>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lastRenderedPageBreak/>
        <w:t>Резултатите от обследването за енергийна ефективност се отразяват в доклад и резюме.</w:t>
      </w:r>
    </w:p>
    <w:p w:rsidR="00896C79" w:rsidRPr="00BC2D1D" w:rsidRDefault="00896C79" w:rsidP="00BE7ACB">
      <w:pPr>
        <w:spacing w:after="0" w:line="360" w:lineRule="auto"/>
        <w:ind w:right="50" w:firstLine="708"/>
        <w:jc w:val="both"/>
        <w:rPr>
          <w:rFonts w:ascii="Times New Roman" w:hAnsi="Times New Roman" w:cs="Times New Roman"/>
          <w:sz w:val="24"/>
          <w:szCs w:val="24"/>
        </w:rPr>
      </w:pPr>
      <w:r w:rsidRPr="00BC2D1D">
        <w:rPr>
          <w:rFonts w:ascii="Times New Roman" w:hAnsi="Times New Roman" w:cs="Times New Roman"/>
          <w:sz w:val="24"/>
          <w:szCs w:val="24"/>
        </w:rPr>
        <w:t>Обследванията трябва да отговарят на изискванията на реда на чл. 36 от</w:t>
      </w:r>
      <w:r w:rsidRPr="00BC2D1D">
        <w:rPr>
          <w:rFonts w:ascii="Times New Roman" w:hAnsi="Times New Roman" w:cs="Times New Roman"/>
          <w:b/>
          <w:sz w:val="24"/>
          <w:szCs w:val="24"/>
        </w:rPr>
        <w:t xml:space="preserve"> </w:t>
      </w:r>
      <w:r w:rsidRPr="00BC2D1D">
        <w:rPr>
          <w:rFonts w:ascii="Times New Roman" w:hAnsi="Times New Roman" w:cs="Times New Roman"/>
          <w:sz w:val="24"/>
          <w:szCs w:val="24"/>
        </w:rPr>
        <w:t xml:space="preserve">Закона за енергийната ефективност, Наредба №Е-РД-04-1 от 22.01.2016 г. за обследване на енергийна ефективност, сертифициране и оценка на енергийните спестявания на сгради, Закон за енергийна ефективност, Закон за устройство на територията, Наредба №Е-РД-04-1 от 22.01.2016 г., Наредба №7/2005 г. за </w:t>
      </w:r>
      <w:proofErr w:type="spellStart"/>
      <w:r w:rsidRPr="00BC2D1D">
        <w:rPr>
          <w:rFonts w:ascii="Times New Roman" w:hAnsi="Times New Roman" w:cs="Times New Roman"/>
          <w:sz w:val="24"/>
          <w:szCs w:val="24"/>
        </w:rPr>
        <w:t>топлосъхранение</w:t>
      </w:r>
      <w:proofErr w:type="spellEnd"/>
      <w:r w:rsidRPr="00BC2D1D">
        <w:rPr>
          <w:rFonts w:ascii="Times New Roman" w:hAnsi="Times New Roman" w:cs="Times New Roman"/>
          <w:sz w:val="24"/>
          <w:szCs w:val="24"/>
        </w:rPr>
        <w:t xml:space="preserve"> и икономия на енергия в сгради, както и други действащи към момента на предаването нормативни документи имащи отношение към поставената задача. </w:t>
      </w:r>
    </w:p>
    <w:p w:rsidR="00896C79" w:rsidRPr="00BC2D1D" w:rsidRDefault="0041569B" w:rsidP="00BE7ACB">
      <w:pPr>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t xml:space="preserve"> </w:t>
      </w:r>
      <w:r w:rsidRPr="00BC2D1D">
        <w:rPr>
          <w:rFonts w:ascii="Times New Roman" w:hAnsi="Times New Roman" w:cs="Times New Roman"/>
          <w:sz w:val="24"/>
          <w:szCs w:val="24"/>
        </w:rPr>
        <w:tab/>
      </w:r>
      <w:r w:rsidR="00896C79" w:rsidRPr="00BC2D1D">
        <w:rPr>
          <w:rFonts w:ascii="Times New Roman" w:hAnsi="Times New Roman" w:cs="Times New Roman"/>
          <w:sz w:val="24"/>
          <w:szCs w:val="24"/>
        </w:rPr>
        <w:t>Съгласно ЗЕЕ и Наредба №Е-РД-04-1 от 22.01.2016 г. за обследване на енергийна ефективност, сертифициране и оценка на енергийните спестявания на сгради ИЗПЪЛНИТЕЛЯТ следва да представи на ВЪЗЛОЖИТЕЛЯ крайния продукт на български език:</w:t>
      </w:r>
    </w:p>
    <w:p w:rsidR="00896C79" w:rsidRPr="00BC2D1D" w:rsidRDefault="00896C79" w:rsidP="00BE7ACB">
      <w:pPr>
        <w:pStyle w:val="a3"/>
        <w:autoSpaceDE w:val="0"/>
        <w:autoSpaceDN w:val="0"/>
        <w:adjustRightInd w:val="0"/>
        <w:spacing w:after="0" w:line="360" w:lineRule="auto"/>
        <w:ind w:left="0" w:firstLine="708"/>
        <w:contextualSpacing w:val="0"/>
        <w:jc w:val="both"/>
        <w:rPr>
          <w:rFonts w:ascii="Times New Roman" w:hAnsi="Times New Roman" w:cs="Times New Roman"/>
          <w:sz w:val="24"/>
          <w:szCs w:val="24"/>
          <w:lang w:eastAsia="bg-BG"/>
        </w:rPr>
      </w:pPr>
      <w:r w:rsidRPr="00BC2D1D">
        <w:rPr>
          <w:rFonts w:ascii="Times New Roman" w:hAnsi="Times New Roman" w:cs="Times New Roman"/>
          <w:sz w:val="24"/>
          <w:szCs w:val="24"/>
          <w:lang w:eastAsia="bg-BG"/>
        </w:rPr>
        <w:t>- на хартиен носител – в папки, комплектувани в 4 /четири/ оригинални идентични екземпляра;</w:t>
      </w:r>
    </w:p>
    <w:p w:rsidR="00896C79" w:rsidRPr="00BC2D1D" w:rsidRDefault="00896C79" w:rsidP="00BE7ACB">
      <w:pPr>
        <w:pStyle w:val="a3"/>
        <w:autoSpaceDE w:val="0"/>
        <w:autoSpaceDN w:val="0"/>
        <w:adjustRightInd w:val="0"/>
        <w:spacing w:after="0" w:line="360" w:lineRule="auto"/>
        <w:ind w:left="0" w:firstLine="708"/>
        <w:contextualSpacing w:val="0"/>
        <w:jc w:val="both"/>
        <w:rPr>
          <w:rFonts w:ascii="Times New Roman" w:hAnsi="Times New Roman" w:cs="Times New Roman"/>
          <w:sz w:val="24"/>
          <w:szCs w:val="24"/>
          <w:lang w:eastAsia="bg-BG"/>
        </w:rPr>
      </w:pPr>
      <w:r w:rsidRPr="00BC2D1D">
        <w:rPr>
          <w:rFonts w:ascii="Times New Roman" w:hAnsi="Times New Roman" w:cs="Times New Roman"/>
          <w:sz w:val="24"/>
          <w:szCs w:val="24"/>
          <w:lang w:eastAsia="bg-BG"/>
        </w:rPr>
        <w:t xml:space="preserve">- на електронен носител /СD, </w:t>
      </w:r>
      <w:r w:rsidRPr="00BC2D1D">
        <w:rPr>
          <w:rFonts w:ascii="Times New Roman" w:hAnsi="Times New Roman" w:cs="Times New Roman"/>
          <w:sz w:val="24"/>
          <w:szCs w:val="24"/>
          <w:lang w:val="en-US" w:eastAsia="bg-BG"/>
        </w:rPr>
        <w:t>DVD</w:t>
      </w:r>
      <w:r w:rsidRPr="00BC2D1D">
        <w:rPr>
          <w:rFonts w:ascii="Times New Roman" w:hAnsi="Times New Roman" w:cs="Times New Roman"/>
          <w:sz w:val="24"/>
          <w:szCs w:val="24"/>
          <w:lang w:eastAsia="bg-BG"/>
        </w:rPr>
        <w:t xml:space="preserve"> или др./ в съответния графичен формат за чертежите и във формат *.</w:t>
      </w:r>
      <w:proofErr w:type="spellStart"/>
      <w:r w:rsidRPr="00BC2D1D">
        <w:rPr>
          <w:rFonts w:ascii="Times New Roman" w:hAnsi="Times New Roman" w:cs="Times New Roman"/>
          <w:sz w:val="24"/>
          <w:szCs w:val="24"/>
          <w:lang w:eastAsia="bg-BG"/>
        </w:rPr>
        <w:t>doc</w:t>
      </w:r>
      <w:proofErr w:type="spellEnd"/>
      <w:r w:rsidRPr="00BC2D1D">
        <w:rPr>
          <w:rFonts w:ascii="Times New Roman" w:hAnsi="Times New Roman" w:cs="Times New Roman"/>
          <w:sz w:val="24"/>
          <w:szCs w:val="24"/>
          <w:lang w:eastAsia="bg-BG"/>
        </w:rPr>
        <w:t xml:space="preserve"> и *.</w:t>
      </w:r>
      <w:proofErr w:type="spellStart"/>
      <w:r w:rsidRPr="00BC2D1D">
        <w:rPr>
          <w:rFonts w:ascii="Times New Roman" w:hAnsi="Times New Roman" w:cs="Times New Roman"/>
          <w:sz w:val="24"/>
          <w:szCs w:val="24"/>
          <w:lang w:eastAsia="bg-BG"/>
        </w:rPr>
        <w:t>xls</w:t>
      </w:r>
      <w:proofErr w:type="spellEnd"/>
      <w:r w:rsidRPr="00BC2D1D">
        <w:rPr>
          <w:rFonts w:ascii="Times New Roman" w:hAnsi="Times New Roman" w:cs="Times New Roman"/>
          <w:sz w:val="24"/>
          <w:szCs w:val="24"/>
          <w:lang w:eastAsia="bg-BG"/>
        </w:rPr>
        <w:t xml:space="preserve"> за текстовите документи - представя 1 бр. диск.</w:t>
      </w:r>
    </w:p>
    <w:p w:rsidR="00896C79" w:rsidRPr="00BC2D1D" w:rsidRDefault="00896C79" w:rsidP="00BE7ACB">
      <w:pPr>
        <w:autoSpaceDE w:val="0"/>
        <w:autoSpaceDN w:val="0"/>
        <w:adjustRightInd w:val="0"/>
        <w:spacing w:after="0" w:line="360" w:lineRule="auto"/>
        <w:jc w:val="both"/>
        <w:rPr>
          <w:rFonts w:ascii="Times New Roman" w:hAnsi="Times New Roman" w:cs="Times New Roman"/>
          <w:sz w:val="24"/>
          <w:szCs w:val="24"/>
        </w:rPr>
      </w:pPr>
      <w:r w:rsidRPr="00BC2D1D">
        <w:rPr>
          <w:rFonts w:ascii="Times New Roman" w:hAnsi="Times New Roman" w:cs="Times New Roman"/>
          <w:sz w:val="24"/>
          <w:szCs w:val="24"/>
        </w:rPr>
        <w:t xml:space="preserve">   ИЗПЪЛНИТЕЛЯТ представя на ВЪЗЛОЖИТЕЛЯ завършен краен продукт, като съставя </w:t>
      </w:r>
      <w:proofErr w:type="spellStart"/>
      <w:r w:rsidRPr="00BC2D1D">
        <w:rPr>
          <w:rFonts w:ascii="Times New Roman" w:hAnsi="Times New Roman" w:cs="Times New Roman"/>
          <w:sz w:val="24"/>
          <w:szCs w:val="24"/>
        </w:rPr>
        <w:t>приемо-предавателен</w:t>
      </w:r>
      <w:proofErr w:type="spellEnd"/>
      <w:r w:rsidRPr="00BC2D1D">
        <w:rPr>
          <w:rFonts w:ascii="Times New Roman" w:hAnsi="Times New Roman" w:cs="Times New Roman"/>
          <w:sz w:val="24"/>
          <w:szCs w:val="24"/>
        </w:rPr>
        <w:t xml:space="preserve"> протоко</w:t>
      </w:r>
      <w:r w:rsidR="00F85640" w:rsidRPr="00BC2D1D">
        <w:rPr>
          <w:rFonts w:ascii="Times New Roman" w:hAnsi="Times New Roman" w:cs="Times New Roman"/>
          <w:sz w:val="24"/>
          <w:szCs w:val="24"/>
        </w:rPr>
        <w:t>л</w:t>
      </w:r>
      <w:r w:rsidRPr="00BC2D1D">
        <w:rPr>
          <w:rFonts w:ascii="Times New Roman" w:hAnsi="Times New Roman" w:cs="Times New Roman"/>
          <w:sz w:val="24"/>
          <w:szCs w:val="24"/>
        </w:rPr>
        <w:t xml:space="preserve">, ако са изпълнени изискванията по техническата спецификация. </w:t>
      </w:r>
    </w:p>
    <w:p w:rsidR="004277E8" w:rsidRPr="00BC2D1D" w:rsidRDefault="00896C79"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В случаите, когато ВЪЗЛОЖИТЕЛЯТ установи, че представеният от ИЗПЪЛНИТЕЛЯ краен продукт не отговаря на изискванията на техническата спецификация и/или има неточности /пропуски/грешки, дава писмени предписания за поправки и допълнения, които ИЗПЪЛНИТЕЛЯТ следва да извърши в срок от 10 работни дни</w:t>
      </w:r>
      <w:r w:rsidR="00F85640" w:rsidRPr="00BC2D1D">
        <w:rPr>
          <w:rFonts w:ascii="Times New Roman" w:hAnsi="Times New Roman" w:cs="Times New Roman"/>
          <w:sz w:val="24"/>
          <w:szCs w:val="24"/>
        </w:rPr>
        <w:t>.</w:t>
      </w:r>
    </w:p>
    <w:p w:rsidR="00F85640" w:rsidRPr="00BC2D1D" w:rsidRDefault="00F85640"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Участникът трябва да разполага с калибрирани уреди и инструменти за обследване  както и с необходимите технически средства, определени с наредбата по чл. 44, ал. 9 ЗЕЕ, доказва се с декларация.</w:t>
      </w:r>
    </w:p>
    <w:p w:rsidR="007655FB" w:rsidRPr="007655FB" w:rsidRDefault="00F85640" w:rsidP="00BE7ACB">
      <w:pPr>
        <w:autoSpaceDE w:val="0"/>
        <w:autoSpaceDN w:val="0"/>
        <w:adjustRightInd w:val="0"/>
        <w:spacing w:after="0" w:line="360" w:lineRule="auto"/>
        <w:ind w:firstLine="708"/>
        <w:jc w:val="both"/>
        <w:rPr>
          <w:rFonts w:ascii="Times New Roman" w:hAnsi="Times New Roman" w:cs="Times New Roman"/>
          <w:sz w:val="24"/>
          <w:szCs w:val="24"/>
        </w:rPr>
      </w:pPr>
      <w:r w:rsidRPr="00BC2D1D">
        <w:rPr>
          <w:rFonts w:ascii="Times New Roman" w:hAnsi="Times New Roman" w:cs="Times New Roman"/>
          <w:sz w:val="24"/>
          <w:szCs w:val="24"/>
        </w:rPr>
        <w:t>Участниците следва да познават техническите нормативни актове и стандартизираните методи за изпитване и измерване, необходими за оценка на експлоатационните характеристики на обследваната сграда.</w:t>
      </w:r>
    </w:p>
    <w:p w:rsidR="007655FB" w:rsidRPr="007655FB" w:rsidRDefault="007655FB" w:rsidP="00BE7AC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3"/>
          <w:szCs w:val="23"/>
          <w:lang w:val="en-US"/>
        </w:rPr>
        <w:t xml:space="preserve"> </w:t>
      </w:r>
      <w:r>
        <w:rPr>
          <w:rFonts w:ascii="Times New Roman" w:hAnsi="Times New Roman" w:cs="Times New Roman"/>
          <w:b/>
          <w:bCs/>
          <w:color w:val="000000"/>
          <w:sz w:val="23"/>
          <w:szCs w:val="23"/>
        </w:rPr>
        <w:tab/>
      </w:r>
      <w:r w:rsidRPr="00032485">
        <w:rPr>
          <w:rFonts w:ascii="Times New Roman" w:hAnsi="Times New Roman" w:cs="Times New Roman"/>
          <w:b/>
          <w:bCs/>
          <w:color w:val="000000"/>
          <w:sz w:val="24"/>
          <w:szCs w:val="24"/>
        </w:rPr>
        <w:t xml:space="preserve">ІV. </w:t>
      </w:r>
      <w:r w:rsidRPr="007655FB">
        <w:rPr>
          <w:rFonts w:ascii="Times New Roman" w:hAnsi="Times New Roman" w:cs="Times New Roman"/>
          <w:b/>
          <w:bCs/>
          <w:color w:val="000000"/>
          <w:sz w:val="24"/>
          <w:szCs w:val="24"/>
        </w:rPr>
        <w:t xml:space="preserve">Срок за изпълнение на поръчката: </w:t>
      </w:r>
    </w:p>
    <w:p w:rsidR="007655FB" w:rsidRPr="00032485" w:rsidRDefault="007655FB" w:rsidP="00BE7ACB">
      <w:pPr>
        <w:autoSpaceDE w:val="0"/>
        <w:autoSpaceDN w:val="0"/>
        <w:adjustRightInd w:val="0"/>
        <w:spacing w:after="0" w:line="360" w:lineRule="auto"/>
        <w:ind w:firstLine="708"/>
        <w:jc w:val="both"/>
        <w:rPr>
          <w:rFonts w:ascii="Times New Roman" w:hAnsi="Times New Roman" w:cs="Times New Roman"/>
          <w:sz w:val="24"/>
          <w:szCs w:val="24"/>
        </w:rPr>
      </w:pPr>
      <w:r w:rsidRPr="00032485">
        <w:rPr>
          <w:rFonts w:ascii="Times New Roman" w:hAnsi="Times New Roman" w:cs="Times New Roman"/>
          <w:sz w:val="24"/>
          <w:szCs w:val="24"/>
        </w:rPr>
        <w:t>60 (шестдесет) календарни дни от сключване на договор.</w:t>
      </w:r>
    </w:p>
    <w:p w:rsidR="00032485" w:rsidRDefault="00032485" w:rsidP="00BE7ACB">
      <w:pPr>
        <w:autoSpaceDE w:val="0"/>
        <w:autoSpaceDN w:val="0"/>
        <w:adjustRightInd w:val="0"/>
        <w:spacing w:after="0" w:line="360" w:lineRule="auto"/>
        <w:ind w:firstLine="708"/>
        <w:jc w:val="both"/>
        <w:rPr>
          <w:rFonts w:ascii="Times New Roman" w:hAnsi="Times New Roman" w:cs="Times New Roman"/>
          <w:b/>
          <w:bCs/>
          <w:color w:val="000000"/>
          <w:sz w:val="24"/>
          <w:szCs w:val="24"/>
        </w:rPr>
      </w:pPr>
    </w:p>
    <w:p w:rsidR="007655FB" w:rsidRPr="007655FB" w:rsidRDefault="007655FB" w:rsidP="00BE7ACB">
      <w:pPr>
        <w:autoSpaceDE w:val="0"/>
        <w:autoSpaceDN w:val="0"/>
        <w:adjustRightInd w:val="0"/>
        <w:spacing w:after="0" w:line="360" w:lineRule="auto"/>
        <w:ind w:firstLine="708"/>
        <w:jc w:val="both"/>
        <w:rPr>
          <w:rFonts w:ascii="Times New Roman" w:hAnsi="Times New Roman" w:cs="Times New Roman"/>
          <w:b/>
          <w:bCs/>
          <w:color w:val="000000"/>
          <w:sz w:val="24"/>
          <w:szCs w:val="24"/>
        </w:rPr>
      </w:pPr>
      <w:r w:rsidRPr="007655FB">
        <w:rPr>
          <w:rFonts w:ascii="Times New Roman" w:hAnsi="Times New Roman" w:cs="Times New Roman"/>
          <w:b/>
          <w:bCs/>
          <w:color w:val="000000"/>
          <w:sz w:val="24"/>
          <w:szCs w:val="24"/>
        </w:rPr>
        <w:lastRenderedPageBreak/>
        <w:t>V. Прогнозна стойност:</w:t>
      </w:r>
    </w:p>
    <w:p w:rsidR="007655FB" w:rsidRPr="007655FB" w:rsidRDefault="007655FB" w:rsidP="00BE7ACB">
      <w:pPr>
        <w:autoSpaceDE w:val="0"/>
        <w:autoSpaceDN w:val="0"/>
        <w:adjustRightInd w:val="0"/>
        <w:spacing w:after="0" w:line="360" w:lineRule="auto"/>
        <w:ind w:firstLine="708"/>
        <w:jc w:val="both"/>
        <w:rPr>
          <w:rFonts w:ascii="Times New Roman" w:hAnsi="Times New Roman" w:cs="Times New Roman"/>
          <w:sz w:val="24"/>
          <w:szCs w:val="24"/>
        </w:rPr>
      </w:pPr>
      <w:r w:rsidRPr="007655FB">
        <w:rPr>
          <w:rFonts w:ascii="Times New Roman" w:hAnsi="Times New Roman" w:cs="Times New Roman"/>
          <w:b/>
          <w:sz w:val="24"/>
          <w:szCs w:val="24"/>
        </w:rPr>
        <w:t>Максимално допустимата стойност на настоящата поръчка е –</w:t>
      </w:r>
      <w:r w:rsidR="00AC0B52">
        <w:rPr>
          <w:rFonts w:ascii="Times New Roman" w:hAnsi="Times New Roman" w:cs="Times New Roman"/>
          <w:b/>
          <w:sz w:val="24"/>
          <w:szCs w:val="24"/>
          <w:lang w:val="en-US"/>
        </w:rPr>
        <w:t>16 000</w:t>
      </w:r>
      <w:r w:rsidRPr="007655FB">
        <w:rPr>
          <w:rFonts w:ascii="Times New Roman" w:hAnsi="Times New Roman" w:cs="Times New Roman"/>
          <w:b/>
          <w:sz w:val="24"/>
          <w:szCs w:val="24"/>
        </w:rPr>
        <w:t xml:space="preserve"> лв. </w:t>
      </w:r>
      <w:r w:rsidR="00AC0B52">
        <w:rPr>
          <w:rFonts w:ascii="Times New Roman" w:hAnsi="Times New Roman" w:cs="Times New Roman"/>
          <w:b/>
          <w:sz w:val="24"/>
          <w:szCs w:val="24"/>
        </w:rPr>
        <w:t>без</w:t>
      </w:r>
      <w:r w:rsidRPr="007655FB">
        <w:rPr>
          <w:rFonts w:ascii="Times New Roman" w:hAnsi="Times New Roman" w:cs="Times New Roman"/>
          <w:b/>
          <w:sz w:val="24"/>
          <w:szCs w:val="24"/>
        </w:rPr>
        <w:t xml:space="preserve"> ДДС</w:t>
      </w:r>
      <w:r w:rsidRPr="007655FB">
        <w:rPr>
          <w:rFonts w:ascii="Times New Roman" w:hAnsi="Times New Roman" w:cs="Times New Roman"/>
          <w:sz w:val="24"/>
          <w:szCs w:val="24"/>
        </w:rPr>
        <w:t>, както следва:</w:t>
      </w:r>
    </w:p>
    <w:p w:rsidR="007655FB" w:rsidRPr="007655FB" w:rsidRDefault="007655FB" w:rsidP="00BE7ACB">
      <w:pPr>
        <w:autoSpaceDE w:val="0"/>
        <w:autoSpaceDN w:val="0"/>
        <w:adjustRightInd w:val="0"/>
        <w:spacing w:after="0" w:line="360" w:lineRule="auto"/>
        <w:ind w:firstLine="708"/>
        <w:jc w:val="both"/>
        <w:rPr>
          <w:rFonts w:ascii="Times New Roman" w:hAnsi="Times New Roman" w:cs="Times New Roman"/>
          <w:sz w:val="24"/>
          <w:szCs w:val="24"/>
        </w:rPr>
      </w:pPr>
      <w:r w:rsidRPr="007655FB">
        <w:rPr>
          <w:rFonts w:ascii="Times New Roman" w:hAnsi="Times New Roman" w:cs="Times New Roman"/>
          <w:sz w:val="24"/>
          <w:szCs w:val="24"/>
        </w:rPr>
        <w:t xml:space="preserve">1. Сграда - публична общинска собственост с адрес: гр. Русе, ЦГЧ, ул. "Тома </w:t>
      </w:r>
      <w:proofErr w:type="spellStart"/>
      <w:r w:rsidRPr="007655FB">
        <w:rPr>
          <w:rFonts w:ascii="Times New Roman" w:hAnsi="Times New Roman" w:cs="Times New Roman"/>
          <w:sz w:val="24"/>
          <w:szCs w:val="24"/>
        </w:rPr>
        <w:t>Кърджиев</w:t>
      </w:r>
      <w:proofErr w:type="spellEnd"/>
      <w:r w:rsidRPr="007655FB">
        <w:rPr>
          <w:rFonts w:ascii="Times New Roman" w:hAnsi="Times New Roman" w:cs="Times New Roman"/>
          <w:sz w:val="24"/>
          <w:szCs w:val="24"/>
        </w:rPr>
        <w:t xml:space="preserve">" №4, ПИ №531, кв. 64, /Ритуален дом/ - разположена в ЦГЧ, регистрирана като недвижима културна ценност - архитектурен паметник с категория „местно значение“ /Дв. бр. 6/1995г./ </w:t>
      </w:r>
      <w:r>
        <w:rPr>
          <w:rFonts w:ascii="Times New Roman" w:hAnsi="Times New Roman" w:cs="Times New Roman"/>
          <w:sz w:val="24"/>
          <w:szCs w:val="24"/>
        </w:rPr>
        <w:t xml:space="preserve"> - </w:t>
      </w:r>
      <w:r w:rsidRPr="007655FB">
        <w:rPr>
          <w:rFonts w:ascii="Times New Roman" w:hAnsi="Times New Roman" w:cs="Times New Roman"/>
          <w:sz w:val="24"/>
          <w:szCs w:val="24"/>
        </w:rPr>
        <w:t xml:space="preserve">не по-вече от 2 </w:t>
      </w:r>
      <w:r w:rsidR="00AC0B52">
        <w:rPr>
          <w:rFonts w:ascii="Times New Roman" w:hAnsi="Times New Roman" w:cs="Times New Roman"/>
          <w:sz w:val="24"/>
          <w:szCs w:val="24"/>
        </w:rPr>
        <w:t>0</w:t>
      </w:r>
      <w:r w:rsidRPr="007655FB">
        <w:rPr>
          <w:rFonts w:ascii="Times New Roman" w:hAnsi="Times New Roman" w:cs="Times New Roman"/>
          <w:sz w:val="24"/>
          <w:szCs w:val="24"/>
        </w:rPr>
        <w:t xml:space="preserve">00.00лв. </w:t>
      </w:r>
      <w:r w:rsidR="00AC0B52">
        <w:rPr>
          <w:rFonts w:ascii="Times New Roman" w:hAnsi="Times New Roman" w:cs="Times New Roman"/>
          <w:sz w:val="24"/>
          <w:szCs w:val="24"/>
        </w:rPr>
        <w:t>без</w:t>
      </w:r>
      <w:r w:rsidRPr="007655FB">
        <w:rPr>
          <w:rFonts w:ascii="Times New Roman" w:hAnsi="Times New Roman" w:cs="Times New Roman"/>
          <w:sz w:val="24"/>
          <w:szCs w:val="24"/>
        </w:rPr>
        <w:t xml:space="preserve"> ДДС</w:t>
      </w:r>
      <w:r>
        <w:rPr>
          <w:rFonts w:ascii="Times New Roman" w:hAnsi="Times New Roman" w:cs="Times New Roman"/>
          <w:sz w:val="24"/>
          <w:szCs w:val="24"/>
        </w:rPr>
        <w:t>;</w:t>
      </w:r>
    </w:p>
    <w:p w:rsidR="007655FB" w:rsidRPr="007655FB" w:rsidRDefault="007655FB" w:rsidP="00BE7ACB">
      <w:pPr>
        <w:autoSpaceDE w:val="0"/>
        <w:autoSpaceDN w:val="0"/>
        <w:adjustRightInd w:val="0"/>
        <w:spacing w:after="0" w:line="360" w:lineRule="auto"/>
        <w:ind w:firstLine="708"/>
        <w:jc w:val="both"/>
        <w:rPr>
          <w:rFonts w:ascii="Times New Roman" w:hAnsi="Times New Roman" w:cs="Times New Roman"/>
          <w:sz w:val="24"/>
          <w:szCs w:val="24"/>
        </w:rPr>
      </w:pPr>
      <w:r w:rsidRPr="007655FB">
        <w:rPr>
          <w:rFonts w:ascii="Times New Roman" w:hAnsi="Times New Roman" w:cs="Times New Roman"/>
          <w:sz w:val="24"/>
          <w:szCs w:val="24"/>
        </w:rPr>
        <w:t>2. Административна сграда с адрес: гр. Русе, ул. „</w:t>
      </w:r>
      <w:proofErr w:type="spellStart"/>
      <w:r w:rsidRPr="007655FB">
        <w:rPr>
          <w:rFonts w:ascii="Times New Roman" w:hAnsi="Times New Roman" w:cs="Times New Roman"/>
          <w:sz w:val="24"/>
          <w:szCs w:val="24"/>
        </w:rPr>
        <w:t>Котовск</w:t>
      </w:r>
      <w:proofErr w:type="spellEnd"/>
      <w:r w:rsidRPr="007655FB">
        <w:rPr>
          <w:rFonts w:ascii="Times New Roman" w:hAnsi="Times New Roman" w:cs="Times New Roman"/>
          <w:sz w:val="24"/>
          <w:szCs w:val="24"/>
        </w:rPr>
        <w:t>“ №2, ПИ с идентификатор 63427.7.268</w:t>
      </w:r>
      <w:r>
        <w:rPr>
          <w:rFonts w:ascii="Times New Roman" w:hAnsi="Times New Roman" w:cs="Times New Roman"/>
          <w:sz w:val="24"/>
          <w:szCs w:val="24"/>
        </w:rPr>
        <w:t xml:space="preserve"> - </w:t>
      </w:r>
      <w:r w:rsidR="000567DB">
        <w:rPr>
          <w:rFonts w:ascii="Times New Roman" w:hAnsi="Times New Roman" w:cs="Times New Roman"/>
          <w:sz w:val="24"/>
          <w:szCs w:val="24"/>
        </w:rPr>
        <w:t>не по-вече от 8333,33</w:t>
      </w:r>
      <w:r w:rsidRPr="007655FB">
        <w:rPr>
          <w:rFonts w:ascii="Times New Roman" w:hAnsi="Times New Roman" w:cs="Times New Roman"/>
          <w:sz w:val="24"/>
          <w:szCs w:val="24"/>
        </w:rPr>
        <w:t xml:space="preserve">лв. </w:t>
      </w:r>
      <w:r w:rsidR="000567DB">
        <w:rPr>
          <w:rFonts w:ascii="Times New Roman" w:hAnsi="Times New Roman" w:cs="Times New Roman"/>
          <w:sz w:val="24"/>
          <w:szCs w:val="24"/>
        </w:rPr>
        <w:t>без</w:t>
      </w:r>
      <w:r w:rsidRPr="007655FB">
        <w:rPr>
          <w:rFonts w:ascii="Times New Roman" w:hAnsi="Times New Roman" w:cs="Times New Roman"/>
          <w:sz w:val="24"/>
          <w:szCs w:val="24"/>
        </w:rPr>
        <w:t xml:space="preserve"> ДДС</w:t>
      </w:r>
      <w:r>
        <w:rPr>
          <w:rFonts w:ascii="Times New Roman" w:hAnsi="Times New Roman" w:cs="Times New Roman"/>
          <w:sz w:val="24"/>
          <w:szCs w:val="24"/>
        </w:rPr>
        <w:t>;</w:t>
      </w:r>
    </w:p>
    <w:p w:rsidR="000F59DF" w:rsidRDefault="007655FB" w:rsidP="00BE7ACB">
      <w:pPr>
        <w:autoSpaceDE w:val="0"/>
        <w:autoSpaceDN w:val="0"/>
        <w:adjustRightInd w:val="0"/>
        <w:spacing w:after="0" w:line="360" w:lineRule="auto"/>
        <w:ind w:firstLine="708"/>
        <w:jc w:val="both"/>
        <w:rPr>
          <w:rFonts w:ascii="Times New Roman" w:hAnsi="Times New Roman" w:cs="Times New Roman"/>
          <w:sz w:val="24"/>
          <w:szCs w:val="24"/>
        </w:rPr>
      </w:pPr>
      <w:r w:rsidRPr="007655FB">
        <w:rPr>
          <w:rFonts w:ascii="Times New Roman" w:hAnsi="Times New Roman" w:cs="Times New Roman"/>
          <w:sz w:val="24"/>
          <w:szCs w:val="24"/>
        </w:rPr>
        <w:t xml:space="preserve">3. Административна сграда с адрес: гр. Русе, ул. „Фердинанд“ №3а, ПИ с идентификатор 63427.2.5512 </w:t>
      </w:r>
      <w:r>
        <w:rPr>
          <w:rFonts w:ascii="Times New Roman" w:hAnsi="Times New Roman" w:cs="Times New Roman"/>
          <w:sz w:val="24"/>
          <w:szCs w:val="24"/>
        </w:rPr>
        <w:t xml:space="preserve">- </w:t>
      </w:r>
      <w:r w:rsidRPr="007655FB">
        <w:rPr>
          <w:rFonts w:ascii="Times New Roman" w:hAnsi="Times New Roman" w:cs="Times New Roman"/>
          <w:sz w:val="24"/>
          <w:szCs w:val="24"/>
        </w:rPr>
        <w:t xml:space="preserve">не по-вече от </w:t>
      </w:r>
      <w:r w:rsidR="000567DB">
        <w:rPr>
          <w:rFonts w:ascii="Times New Roman" w:hAnsi="Times New Roman" w:cs="Times New Roman"/>
          <w:sz w:val="24"/>
          <w:szCs w:val="24"/>
        </w:rPr>
        <w:t xml:space="preserve">5666,67 </w:t>
      </w:r>
      <w:r w:rsidRPr="007655FB">
        <w:rPr>
          <w:rFonts w:ascii="Times New Roman" w:hAnsi="Times New Roman" w:cs="Times New Roman"/>
          <w:sz w:val="24"/>
          <w:szCs w:val="24"/>
        </w:rPr>
        <w:t>лв. с ДДС</w:t>
      </w:r>
      <w:r>
        <w:rPr>
          <w:rFonts w:ascii="Times New Roman" w:hAnsi="Times New Roman" w:cs="Times New Roman"/>
          <w:sz w:val="24"/>
          <w:szCs w:val="24"/>
        </w:rPr>
        <w:t>.</w:t>
      </w:r>
    </w:p>
    <w:p w:rsidR="000F59DF" w:rsidRDefault="000F59DF" w:rsidP="00BE7ACB">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0F59DF" w:rsidRPr="00D17798" w:rsidRDefault="000F59DF" w:rsidP="00BE7ACB">
      <w:pPr>
        <w:pStyle w:val="Annexetitre"/>
        <w:spacing w:before="0" w:after="0" w:line="360" w:lineRule="auto"/>
      </w:pPr>
      <w:r>
        <w:lastRenderedPageBreak/>
        <w:t xml:space="preserve">Образец №  1 - </w:t>
      </w:r>
      <w:r w:rsidRPr="00D17798">
        <w:t>Стандартен образец за единния европейски документ за обществени поръчки (ЕЕДОП)</w:t>
      </w:r>
    </w:p>
    <w:p w:rsidR="007655FB" w:rsidRPr="007655FB" w:rsidRDefault="00B43613" w:rsidP="00BE7ACB">
      <w:pPr>
        <w:autoSpaceDE w:val="0"/>
        <w:autoSpaceDN w:val="0"/>
        <w:adjustRightInd w:val="0"/>
        <w:spacing w:after="0" w:line="360" w:lineRule="auto"/>
        <w:jc w:val="both"/>
        <w:rPr>
          <w:rFonts w:ascii="Times New Roman" w:hAnsi="Times New Roman" w:cs="Times New Roman"/>
          <w:sz w:val="24"/>
          <w:szCs w:val="24"/>
        </w:rPr>
      </w:pPr>
      <w:hyperlink r:id="rId11" w:history="1">
        <w:r w:rsidR="000F59DF" w:rsidRPr="00A04E5A">
          <w:rPr>
            <w:rStyle w:val="a5"/>
            <w:rFonts w:ascii="Times New Roman" w:hAnsi="Times New Roman" w:cs="Times New Roman"/>
            <w:sz w:val="24"/>
            <w:szCs w:val="24"/>
          </w:rPr>
          <w:t>http://rop3-app1.aop.bg:7778/portal/page?_pageid=93,1752276&amp;_dad=portal&amp;_schema=PORTAL</w:t>
        </w:r>
      </w:hyperlink>
    </w:p>
    <w:p w:rsidR="007655FB" w:rsidRPr="007655FB" w:rsidRDefault="007655FB" w:rsidP="00BE7ACB">
      <w:pPr>
        <w:autoSpaceDE w:val="0"/>
        <w:autoSpaceDN w:val="0"/>
        <w:adjustRightInd w:val="0"/>
        <w:spacing w:after="0" w:line="360" w:lineRule="auto"/>
        <w:ind w:firstLine="708"/>
        <w:jc w:val="both"/>
        <w:rPr>
          <w:rFonts w:ascii="Times New Roman" w:hAnsi="Times New Roman" w:cs="Times New Roman"/>
          <w:sz w:val="24"/>
          <w:szCs w:val="24"/>
        </w:rPr>
      </w:pPr>
    </w:p>
    <w:p w:rsidR="00A04E5A" w:rsidRDefault="00A04E5A" w:rsidP="00BE7ACB">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CA7BFC" w:rsidRDefault="00CA7BFC" w:rsidP="00BE7ACB">
      <w:pPr>
        <w:shd w:val="clear" w:color="auto" w:fill="FFFFFF"/>
        <w:tabs>
          <w:tab w:val="left" w:pos="1365"/>
          <w:tab w:val="center" w:pos="4536"/>
        </w:tabs>
        <w:spacing w:after="0" w:line="360" w:lineRule="auto"/>
        <w:jc w:val="righ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lastRenderedPageBreak/>
        <w:t>Образец № 2</w:t>
      </w:r>
    </w:p>
    <w:p w:rsidR="00CA7BFC" w:rsidRDefault="00CA7BFC" w:rsidP="00BE7ACB">
      <w:pPr>
        <w:shd w:val="clear" w:color="auto" w:fill="FFFFFF"/>
        <w:tabs>
          <w:tab w:val="left" w:pos="1365"/>
          <w:tab w:val="center" w:pos="4536"/>
        </w:tabs>
        <w:spacing w:after="0" w:line="360" w:lineRule="auto"/>
        <w:jc w:val="right"/>
        <w:rPr>
          <w:rFonts w:ascii="Times New Roman" w:eastAsia="Times New Roman" w:hAnsi="Times New Roman" w:cs="Times New Roman"/>
          <w:b/>
          <w:bCs/>
          <w:sz w:val="24"/>
          <w:szCs w:val="24"/>
          <w:lang w:val="en-US"/>
        </w:rPr>
      </w:pPr>
    </w:p>
    <w:p w:rsidR="009E25C1" w:rsidRDefault="009E25C1" w:rsidP="00BE7ACB">
      <w:pPr>
        <w:shd w:val="clear" w:color="auto" w:fill="FFFFFF"/>
        <w:tabs>
          <w:tab w:val="left" w:pos="1365"/>
          <w:tab w:val="center" w:pos="453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w:t>
      </w:r>
    </w:p>
    <w:p w:rsidR="009E25C1" w:rsidRDefault="009E25C1" w:rsidP="00BE7ACB">
      <w:pPr>
        <w:shd w:val="clear" w:color="auto" w:fill="FFFFFF"/>
        <w:tabs>
          <w:tab w:val="left" w:pos="1365"/>
          <w:tab w:val="center" w:pos="453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Община Русе</w:t>
      </w:r>
    </w:p>
    <w:p w:rsidR="009E25C1" w:rsidRDefault="009E25C1" w:rsidP="00BE7ACB">
      <w:pPr>
        <w:shd w:val="clear" w:color="auto" w:fill="FFFFFF"/>
        <w:tabs>
          <w:tab w:val="left" w:pos="1365"/>
          <w:tab w:val="center" w:pos="4536"/>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 Русе, пл. „Свобода“, 6</w:t>
      </w:r>
    </w:p>
    <w:p w:rsidR="009E25C1" w:rsidRPr="009E25C1" w:rsidRDefault="009E25C1" w:rsidP="00BE7ACB">
      <w:pPr>
        <w:shd w:val="clear" w:color="auto" w:fill="FFFFFF"/>
        <w:tabs>
          <w:tab w:val="left" w:pos="1365"/>
          <w:tab w:val="center" w:pos="4536"/>
        </w:tabs>
        <w:spacing w:after="0" w:line="360" w:lineRule="auto"/>
        <w:rPr>
          <w:rFonts w:ascii="Times New Roman" w:eastAsia="Times New Roman" w:hAnsi="Times New Roman" w:cs="Times New Roman"/>
          <w:bCs/>
          <w:sz w:val="24"/>
          <w:szCs w:val="24"/>
        </w:rPr>
      </w:pPr>
    </w:p>
    <w:p w:rsidR="00A04E5A" w:rsidRPr="00A04E5A" w:rsidRDefault="00A04E5A" w:rsidP="00BE7ACB">
      <w:pPr>
        <w:shd w:val="clear" w:color="auto" w:fill="FFFFFF"/>
        <w:tabs>
          <w:tab w:val="left" w:pos="1365"/>
          <w:tab w:val="center" w:pos="4536"/>
        </w:tabs>
        <w:spacing w:after="0" w:line="360" w:lineRule="auto"/>
        <w:jc w:val="center"/>
        <w:rPr>
          <w:rFonts w:ascii="Times New Roman" w:eastAsia="Times New Roman" w:hAnsi="Times New Roman" w:cs="Times New Roman"/>
          <w:b/>
          <w:bCs/>
          <w:sz w:val="24"/>
          <w:szCs w:val="24"/>
          <w:lang w:val="en-US"/>
        </w:rPr>
      </w:pPr>
      <w:r w:rsidRPr="00A04E5A">
        <w:rPr>
          <w:rFonts w:ascii="Times New Roman" w:eastAsia="Times New Roman" w:hAnsi="Times New Roman" w:cs="Times New Roman"/>
          <w:b/>
          <w:bCs/>
          <w:sz w:val="24"/>
          <w:szCs w:val="24"/>
          <w:lang w:val="ru-RU"/>
        </w:rPr>
        <w:t xml:space="preserve">ТЕХНИЧЕСКО </w:t>
      </w:r>
      <w:r w:rsidRPr="00A04E5A">
        <w:rPr>
          <w:rFonts w:ascii="Times New Roman" w:eastAsia="Times New Roman" w:hAnsi="Times New Roman" w:cs="Times New Roman"/>
          <w:b/>
          <w:bCs/>
          <w:sz w:val="24"/>
          <w:szCs w:val="24"/>
          <w:lang w:val="ru-RU"/>
        </w:rPr>
        <w:tab/>
        <w:t>ПРЕДЛОЖЕНИЕ ЗА ИЗПЪЛНЕНИЕ НА ПОРЪЧКАТА</w:t>
      </w:r>
    </w:p>
    <w:p w:rsidR="00A04E5A" w:rsidRPr="00A04E5A" w:rsidRDefault="00A04E5A" w:rsidP="00BE7ACB">
      <w:pPr>
        <w:shd w:val="clear" w:color="auto" w:fill="FFFFFF"/>
        <w:spacing w:after="0" w:line="360" w:lineRule="auto"/>
        <w:jc w:val="center"/>
        <w:rPr>
          <w:rFonts w:ascii="Times New Roman" w:eastAsia="Times New Roman" w:hAnsi="Times New Roman" w:cs="Times New Roman"/>
          <w:b/>
          <w:bCs/>
          <w:sz w:val="24"/>
          <w:szCs w:val="24"/>
          <w:lang w:val="en-US"/>
        </w:rPr>
      </w:pPr>
    </w:p>
    <w:p w:rsidR="00A04E5A" w:rsidRPr="00A04E5A" w:rsidRDefault="00A04E5A" w:rsidP="00BE7ACB">
      <w:pPr>
        <w:spacing w:after="0" w:line="360" w:lineRule="auto"/>
        <w:jc w:val="both"/>
        <w:rPr>
          <w:rFonts w:ascii="Times New Roman" w:eastAsia="Times New Roman" w:hAnsi="Times New Roman" w:cs="Times New Roman"/>
          <w:sz w:val="24"/>
          <w:szCs w:val="24"/>
          <w:lang w:val="en-GB"/>
        </w:rPr>
      </w:pPr>
      <w:r w:rsidRPr="00A04E5A">
        <w:rPr>
          <w:rFonts w:ascii="Times New Roman" w:eastAsia="Times New Roman" w:hAnsi="Times New Roman" w:cs="Times New Roman"/>
          <w:sz w:val="24"/>
          <w:szCs w:val="24"/>
          <w:lang w:val="en-GB"/>
        </w:rPr>
        <w:t>Подписаният/ата……………………………………………..................………................</w:t>
      </w:r>
    </w:p>
    <w:p w:rsidR="00A04E5A" w:rsidRPr="00A04E5A" w:rsidRDefault="00A04E5A" w:rsidP="00BE7ACB">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w:t>
      </w:r>
      <w:proofErr w:type="spellStart"/>
      <w:proofErr w:type="gramStart"/>
      <w:r w:rsidRPr="00A04E5A">
        <w:rPr>
          <w:rFonts w:ascii="Times New Roman" w:eastAsia="Times New Roman" w:hAnsi="Times New Roman" w:cs="Times New Roman"/>
          <w:i/>
          <w:sz w:val="24"/>
          <w:szCs w:val="24"/>
          <w:vertAlign w:val="superscript"/>
          <w:lang w:val="en-GB"/>
        </w:rPr>
        <w:t>трите</w:t>
      </w:r>
      <w:proofErr w:type="spellEnd"/>
      <w:proofErr w:type="gram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имена</w:t>
      </w:r>
      <w:proofErr w:type="spellEnd"/>
      <w:r w:rsidRPr="00A04E5A">
        <w:rPr>
          <w:rFonts w:ascii="Times New Roman" w:eastAsia="Times New Roman" w:hAnsi="Times New Roman" w:cs="Times New Roman"/>
          <w:i/>
          <w:sz w:val="24"/>
          <w:szCs w:val="24"/>
          <w:vertAlign w:val="superscript"/>
          <w:lang w:val="en-GB"/>
        </w:rPr>
        <w:t>)</w:t>
      </w:r>
    </w:p>
    <w:p w:rsidR="00A04E5A" w:rsidRPr="00A04E5A" w:rsidRDefault="00A04E5A" w:rsidP="00BE7ACB">
      <w:pPr>
        <w:spacing w:after="0" w:line="360" w:lineRule="auto"/>
        <w:jc w:val="both"/>
        <w:rPr>
          <w:rFonts w:ascii="Times New Roman" w:eastAsia="Times New Roman" w:hAnsi="Times New Roman" w:cs="Times New Roman"/>
          <w:i/>
          <w:sz w:val="24"/>
          <w:szCs w:val="24"/>
          <w:lang w:val="en-GB"/>
        </w:rPr>
      </w:pPr>
      <w:proofErr w:type="spellStart"/>
      <w:proofErr w:type="gramStart"/>
      <w:r w:rsidRPr="00A04E5A">
        <w:rPr>
          <w:rFonts w:ascii="Times New Roman" w:eastAsia="Times New Roman" w:hAnsi="Times New Roman" w:cs="Times New Roman"/>
          <w:sz w:val="24"/>
          <w:szCs w:val="24"/>
          <w:lang w:val="en-GB"/>
        </w:rPr>
        <w:t>данни</w:t>
      </w:r>
      <w:proofErr w:type="spellEnd"/>
      <w:proofErr w:type="gram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по</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документ</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за</w:t>
      </w:r>
      <w:proofErr w:type="spellEnd"/>
      <w:r w:rsidRPr="00A04E5A">
        <w:rPr>
          <w:rFonts w:ascii="Times New Roman" w:eastAsia="Times New Roman" w:hAnsi="Times New Roman" w:cs="Times New Roman"/>
          <w:sz w:val="24"/>
          <w:szCs w:val="24"/>
          <w:lang w:val="en-GB"/>
        </w:rPr>
        <w:t xml:space="preserve"> самоличност................................................................................…</w:t>
      </w:r>
    </w:p>
    <w:p w:rsidR="00A04E5A" w:rsidRPr="00A04E5A" w:rsidRDefault="00A04E5A" w:rsidP="00BE7ACB">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w:t>
      </w:r>
      <w:proofErr w:type="spellStart"/>
      <w:proofErr w:type="gramStart"/>
      <w:r w:rsidRPr="00A04E5A">
        <w:rPr>
          <w:rFonts w:ascii="Times New Roman" w:eastAsia="Times New Roman" w:hAnsi="Times New Roman" w:cs="Times New Roman"/>
          <w:i/>
          <w:sz w:val="24"/>
          <w:szCs w:val="24"/>
          <w:vertAlign w:val="superscript"/>
          <w:lang w:val="en-GB"/>
        </w:rPr>
        <w:t>номер</w:t>
      </w:r>
      <w:proofErr w:type="spellEnd"/>
      <w:proofErr w:type="gram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на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лична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карта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дата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орган</w:t>
      </w:r>
      <w:proofErr w:type="spellEnd"/>
      <w:r w:rsidRPr="00A04E5A">
        <w:rPr>
          <w:rFonts w:ascii="Times New Roman" w:eastAsia="Times New Roman" w:hAnsi="Times New Roman" w:cs="Times New Roman"/>
          <w:i/>
          <w:sz w:val="24"/>
          <w:szCs w:val="24"/>
          <w:vertAlign w:val="superscript"/>
          <w:lang w:val="en-GB"/>
        </w:rPr>
        <w:t xml:space="preserve"> и </w:t>
      </w:r>
      <w:proofErr w:type="spellStart"/>
      <w:r w:rsidRPr="00A04E5A">
        <w:rPr>
          <w:rFonts w:ascii="Times New Roman" w:eastAsia="Times New Roman" w:hAnsi="Times New Roman" w:cs="Times New Roman"/>
          <w:i/>
          <w:sz w:val="24"/>
          <w:szCs w:val="24"/>
          <w:vertAlign w:val="superscript"/>
          <w:lang w:val="en-GB"/>
        </w:rPr>
        <w:t>място</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на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издаването</w:t>
      </w:r>
      <w:proofErr w:type="spellEnd"/>
      <w:r w:rsidRPr="00A04E5A">
        <w:rPr>
          <w:rFonts w:ascii="Times New Roman" w:eastAsia="Times New Roman" w:hAnsi="Times New Roman" w:cs="Times New Roman"/>
          <w:i/>
          <w:sz w:val="24"/>
          <w:szCs w:val="24"/>
          <w:vertAlign w:val="superscript"/>
          <w:lang w:val="en-GB"/>
        </w:rPr>
        <w:t>)</w:t>
      </w:r>
    </w:p>
    <w:p w:rsidR="00A04E5A" w:rsidRPr="00A04E5A" w:rsidRDefault="00A04E5A" w:rsidP="00BE7ACB">
      <w:pPr>
        <w:spacing w:after="0" w:line="360" w:lineRule="auto"/>
        <w:jc w:val="both"/>
        <w:rPr>
          <w:rFonts w:ascii="Times New Roman" w:eastAsia="Times New Roman" w:hAnsi="Times New Roman" w:cs="Times New Roman"/>
          <w:i/>
          <w:sz w:val="24"/>
          <w:szCs w:val="24"/>
          <w:lang w:val="en-GB"/>
        </w:rPr>
      </w:pPr>
    </w:p>
    <w:p w:rsidR="00A04E5A" w:rsidRPr="00A04E5A" w:rsidRDefault="00A04E5A" w:rsidP="00BE7ACB">
      <w:pPr>
        <w:spacing w:after="0" w:line="360" w:lineRule="auto"/>
        <w:jc w:val="both"/>
        <w:rPr>
          <w:rFonts w:ascii="Times New Roman" w:eastAsia="Times New Roman" w:hAnsi="Times New Roman" w:cs="Times New Roman"/>
          <w:sz w:val="24"/>
          <w:szCs w:val="24"/>
          <w:lang w:val="en-GB"/>
        </w:rPr>
      </w:pPr>
      <w:proofErr w:type="gramStart"/>
      <w:r w:rsidRPr="00A04E5A">
        <w:rPr>
          <w:rFonts w:ascii="Times New Roman" w:eastAsia="Times New Roman" w:hAnsi="Times New Roman" w:cs="Times New Roman"/>
          <w:sz w:val="24"/>
          <w:szCs w:val="24"/>
          <w:lang w:val="en-GB"/>
        </w:rPr>
        <w:t>в</w:t>
      </w:r>
      <w:proofErr w:type="gram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качеството</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си</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на</w:t>
      </w:r>
      <w:proofErr w:type="spellEnd"/>
      <w:r w:rsidRPr="00A04E5A">
        <w:rPr>
          <w:rFonts w:ascii="Times New Roman" w:eastAsia="Times New Roman" w:hAnsi="Times New Roman" w:cs="Times New Roman"/>
          <w:sz w:val="24"/>
          <w:szCs w:val="24"/>
          <w:lang w:val="en-GB"/>
        </w:rPr>
        <w:t xml:space="preserve"> …………………………………………………………………………</w:t>
      </w:r>
    </w:p>
    <w:p w:rsidR="00A04E5A" w:rsidRPr="00A04E5A" w:rsidRDefault="00A04E5A" w:rsidP="00BE7ACB">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w:t>
      </w:r>
      <w:proofErr w:type="spellStart"/>
      <w:proofErr w:type="gramStart"/>
      <w:r w:rsidRPr="00A04E5A">
        <w:rPr>
          <w:rFonts w:ascii="Times New Roman" w:eastAsia="Times New Roman" w:hAnsi="Times New Roman" w:cs="Times New Roman"/>
          <w:i/>
          <w:sz w:val="24"/>
          <w:szCs w:val="24"/>
          <w:vertAlign w:val="superscript"/>
          <w:lang w:val="en-GB"/>
        </w:rPr>
        <w:t>длъжност</w:t>
      </w:r>
      <w:proofErr w:type="spellEnd"/>
      <w:proofErr w:type="gramEnd"/>
      <w:r w:rsidRPr="00A04E5A">
        <w:rPr>
          <w:rFonts w:ascii="Times New Roman" w:eastAsia="Times New Roman" w:hAnsi="Times New Roman" w:cs="Times New Roman"/>
          <w:i/>
          <w:sz w:val="24"/>
          <w:szCs w:val="24"/>
          <w:vertAlign w:val="superscript"/>
          <w:lang w:val="en-GB"/>
        </w:rPr>
        <w:t>)</w:t>
      </w:r>
    </w:p>
    <w:p w:rsidR="00A04E5A" w:rsidRPr="00A04E5A" w:rsidRDefault="00A04E5A" w:rsidP="00BE7ACB">
      <w:pPr>
        <w:spacing w:after="0" w:line="360" w:lineRule="auto"/>
        <w:jc w:val="both"/>
        <w:rPr>
          <w:rFonts w:ascii="Times New Roman" w:eastAsia="Times New Roman" w:hAnsi="Times New Roman" w:cs="Times New Roman"/>
          <w:sz w:val="24"/>
          <w:szCs w:val="24"/>
          <w:lang w:val="en-GB"/>
        </w:rPr>
      </w:pPr>
      <w:proofErr w:type="spellStart"/>
      <w:proofErr w:type="gramStart"/>
      <w:r w:rsidRPr="00A04E5A">
        <w:rPr>
          <w:rFonts w:ascii="Times New Roman" w:eastAsia="Times New Roman" w:hAnsi="Times New Roman" w:cs="Times New Roman"/>
          <w:sz w:val="24"/>
          <w:szCs w:val="24"/>
          <w:lang w:val="en-GB"/>
        </w:rPr>
        <w:t>на</w:t>
      </w:r>
      <w:proofErr w:type="spellEnd"/>
      <w:proofErr w:type="gramEnd"/>
      <w:r w:rsidRPr="00A04E5A">
        <w:rPr>
          <w:rFonts w:ascii="Times New Roman" w:eastAsia="Times New Roman" w:hAnsi="Times New Roman" w:cs="Times New Roman"/>
          <w:sz w:val="24"/>
          <w:szCs w:val="24"/>
          <w:lang w:val="en-GB"/>
        </w:rPr>
        <w:t xml:space="preserve"> ..........................................................................................................................................., </w:t>
      </w:r>
    </w:p>
    <w:p w:rsidR="00A04E5A" w:rsidRPr="00A04E5A" w:rsidRDefault="00A04E5A" w:rsidP="00BE7ACB">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w:t>
      </w:r>
      <w:proofErr w:type="spellStart"/>
      <w:proofErr w:type="gramStart"/>
      <w:r w:rsidRPr="00A04E5A">
        <w:rPr>
          <w:rFonts w:ascii="Times New Roman" w:eastAsia="Times New Roman" w:hAnsi="Times New Roman" w:cs="Times New Roman"/>
          <w:i/>
          <w:sz w:val="24"/>
          <w:szCs w:val="24"/>
          <w:vertAlign w:val="superscript"/>
          <w:lang w:val="en-GB"/>
        </w:rPr>
        <w:t>наименование</w:t>
      </w:r>
      <w:proofErr w:type="spellEnd"/>
      <w:proofErr w:type="gram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на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участника</w:t>
      </w:r>
      <w:proofErr w:type="spellEnd"/>
      <w:r w:rsidRPr="00A04E5A">
        <w:rPr>
          <w:rFonts w:ascii="Times New Roman" w:eastAsia="Times New Roman" w:hAnsi="Times New Roman" w:cs="Times New Roman"/>
          <w:i/>
          <w:sz w:val="24"/>
          <w:szCs w:val="24"/>
          <w:vertAlign w:val="superscript"/>
          <w:lang w:val="en-GB"/>
        </w:rPr>
        <w:t>)</w:t>
      </w:r>
    </w:p>
    <w:p w:rsidR="00A04E5A" w:rsidRDefault="00A04E5A" w:rsidP="00BE7ACB">
      <w:pPr>
        <w:spacing w:after="0" w:line="360" w:lineRule="auto"/>
        <w:jc w:val="both"/>
        <w:rPr>
          <w:rFonts w:ascii="Times New Roman" w:eastAsia="Times New Roman" w:hAnsi="Times New Roman" w:cs="Times New Roman"/>
          <w:b/>
          <w:sz w:val="24"/>
          <w:szCs w:val="24"/>
        </w:rPr>
      </w:pPr>
      <w:r w:rsidRPr="00A04E5A">
        <w:rPr>
          <w:rFonts w:ascii="Times New Roman" w:eastAsia="Times New Roman" w:hAnsi="Times New Roman" w:cs="Times New Roman"/>
          <w:sz w:val="24"/>
          <w:szCs w:val="24"/>
          <w:lang w:val="en-GB"/>
        </w:rPr>
        <w:t xml:space="preserve">ЕИК/БУЛСТАТ................................................, – </w:t>
      </w:r>
      <w:proofErr w:type="spellStart"/>
      <w:r w:rsidRPr="00A04E5A">
        <w:rPr>
          <w:rFonts w:ascii="Times New Roman" w:eastAsia="Times New Roman" w:hAnsi="Times New Roman" w:cs="Times New Roman"/>
          <w:sz w:val="24"/>
          <w:szCs w:val="24"/>
          <w:lang w:val="en-GB"/>
        </w:rPr>
        <w:t>участник</w:t>
      </w:r>
      <w:proofErr w:type="spellEnd"/>
      <w:r w:rsidRPr="00A04E5A">
        <w:rPr>
          <w:rFonts w:ascii="Times New Roman" w:eastAsia="Times New Roman" w:hAnsi="Times New Roman" w:cs="Times New Roman"/>
          <w:sz w:val="24"/>
          <w:szCs w:val="24"/>
          <w:lang w:val="en-GB"/>
        </w:rPr>
        <w:t xml:space="preserve"> в </w:t>
      </w:r>
      <w:proofErr w:type="spellStart"/>
      <w:r w:rsidRPr="00A04E5A">
        <w:rPr>
          <w:rFonts w:ascii="Times New Roman" w:eastAsia="Times New Roman" w:hAnsi="Times New Roman" w:cs="Times New Roman"/>
          <w:sz w:val="24"/>
          <w:szCs w:val="24"/>
          <w:lang w:val="en-GB"/>
        </w:rPr>
        <w:t>процедура</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за</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възлагане</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на</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обществена</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поръчка</w:t>
      </w:r>
      <w:proofErr w:type="spellEnd"/>
      <w:r w:rsidRPr="00A04E5A">
        <w:rPr>
          <w:rFonts w:ascii="Times New Roman" w:eastAsia="Times New Roman" w:hAnsi="Times New Roman" w:cs="Times New Roman"/>
          <w:sz w:val="24"/>
          <w:szCs w:val="24"/>
          <w:lang w:val="en-GB"/>
        </w:rPr>
        <w:t xml:space="preserve"> с </w:t>
      </w:r>
      <w:proofErr w:type="spellStart"/>
      <w:r w:rsidRPr="00A04E5A">
        <w:rPr>
          <w:rFonts w:ascii="Times New Roman" w:eastAsia="Times New Roman" w:hAnsi="Times New Roman" w:cs="Times New Roman"/>
          <w:sz w:val="24"/>
          <w:szCs w:val="24"/>
          <w:lang w:val="en-GB"/>
        </w:rPr>
        <w:t>предмет</w:t>
      </w:r>
      <w:proofErr w:type="spellEnd"/>
      <w:r w:rsidRPr="00A04E5A">
        <w:rPr>
          <w:rFonts w:ascii="Times New Roman" w:eastAsia="Times New Roman" w:hAnsi="Times New Roman" w:cs="Times New Roman"/>
          <w:sz w:val="24"/>
          <w:szCs w:val="24"/>
          <w:lang w:val="en-GB"/>
        </w:rPr>
        <w:t xml:space="preserve">: </w:t>
      </w:r>
      <w:r w:rsidRPr="00A04E5A">
        <w:rPr>
          <w:rFonts w:ascii="Times New Roman" w:eastAsia="Times New Roman" w:hAnsi="Times New Roman" w:cs="Times New Roman"/>
          <w:b/>
          <w:bCs/>
          <w:iCs/>
          <w:sz w:val="24"/>
          <w:szCs w:val="24"/>
        </w:rPr>
        <w:t>„</w:t>
      </w:r>
      <w:r w:rsidRPr="00A04E5A">
        <w:rPr>
          <w:rFonts w:ascii="Times New Roman" w:eastAsia="Times New Roman" w:hAnsi="Times New Roman" w:cs="Times New Roman"/>
          <w:b/>
          <w:sz w:val="24"/>
          <w:szCs w:val="24"/>
        </w:rPr>
        <w:t>Избор на изпълнител за изготвяне на обследвания за енергийна ефективност, предписване на необходимите ЕСМ в съответствие с нормативните и минимални изисквания за енергийна ефективност на територията на град Русе за сгради общинска собственост“</w:t>
      </w:r>
    </w:p>
    <w:p w:rsidR="009E25C1" w:rsidRPr="00A04E5A" w:rsidRDefault="009E25C1" w:rsidP="00BE7ACB">
      <w:pPr>
        <w:spacing w:after="0" w:line="360" w:lineRule="auto"/>
        <w:jc w:val="both"/>
        <w:rPr>
          <w:rFonts w:ascii="Times New Roman" w:eastAsia="Times New Roman" w:hAnsi="Times New Roman" w:cs="Times New Roman"/>
          <w:b/>
          <w:sz w:val="24"/>
          <w:szCs w:val="24"/>
        </w:rPr>
      </w:pPr>
    </w:p>
    <w:p w:rsidR="00A04E5A" w:rsidRDefault="00A04E5A" w:rsidP="00BE7ACB">
      <w:pPr>
        <w:spacing w:after="0" w:line="360" w:lineRule="auto"/>
        <w:jc w:val="both"/>
        <w:rPr>
          <w:rFonts w:ascii="Times New Roman" w:eastAsia="Times New Roman" w:hAnsi="Times New Roman" w:cs="Times New Roman"/>
          <w:sz w:val="24"/>
          <w:szCs w:val="24"/>
          <w:lang w:val="ru-RU"/>
        </w:rPr>
      </w:pPr>
    </w:p>
    <w:p w:rsidR="009E25C1" w:rsidRPr="00274522" w:rsidRDefault="009E25C1" w:rsidP="00BE7ACB">
      <w:pPr>
        <w:pStyle w:val="ac"/>
        <w:spacing w:line="360" w:lineRule="auto"/>
        <w:ind w:left="-284" w:firstLine="992"/>
        <w:rPr>
          <w:b/>
          <w:bCs/>
        </w:rPr>
      </w:pPr>
      <w:r w:rsidRPr="00274522">
        <w:rPr>
          <w:b/>
          <w:bCs/>
        </w:rPr>
        <w:t>УВАЖАЕМИ ГОСПОЖИ И ГОСПОДА,</w:t>
      </w:r>
    </w:p>
    <w:p w:rsidR="009E25C1" w:rsidRPr="00A04E5A" w:rsidRDefault="009E25C1" w:rsidP="00BE7ACB">
      <w:pPr>
        <w:spacing w:after="0" w:line="360" w:lineRule="auto"/>
        <w:jc w:val="both"/>
        <w:rPr>
          <w:rFonts w:ascii="Times New Roman" w:eastAsia="Times New Roman" w:hAnsi="Times New Roman" w:cs="Times New Roman"/>
          <w:sz w:val="24"/>
          <w:szCs w:val="24"/>
          <w:lang w:val="ru-RU"/>
        </w:rPr>
      </w:pPr>
    </w:p>
    <w:p w:rsidR="00F85640" w:rsidRPr="005010EF" w:rsidRDefault="00A04E5A" w:rsidP="00BE7ACB">
      <w:pPr>
        <w:autoSpaceDE w:val="0"/>
        <w:autoSpaceDN w:val="0"/>
        <w:adjustRightInd w:val="0"/>
        <w:spacing w:after="0" w:line="360" w:lineRule="auto"/>
        <w:ind w:firstLine="708"/>
        <w:jc w:val="both"/>
        <w:rPr>
          <w:rFonts w:ascii="Times New Roman" w:hAnsi="Times New Roman" w:cs="Times New Roman"/>
        </w:rPr>
      </w:pPr>
      <w:r w:rsidRPr="00A04E5A">
        <w:rPr>
          <w:rFonts w:ascii="Times New Roman" w:eastAsia="Times New Roman" w:hAnsi="Times New Roman" w:cs="Times New Roman"/>
          <w:sz w:val="24"/>
          <w:szCs w:val="24"/>
          <w:lang w:val="ru-RU"/>
        </w:rPr>
        <w:t xml:space="preserve">С </w:t>
      </w:r>
      <w:proofErr w:type="spellStart"/>
      <w:r w:rsidRPr="00A04E5A">
        <w:rPr>
          <w:rFonts w:ascii="Times New Roman" w:eastAsia="Times New Roman" w:hAnsi="Times New Roman" w:cs="Times New Roman"/>
          <w:sz w:val="24"/>
          <w:szCs w:val="24"/>
          <w:lang w:val="ru-RU"/>
        </w:rPr>
        <w:t>настоящото</w:t>
      </w:r>
      <w:proofErr w:type="spellEnd"/>
      <w:r w:rsidRPr="00A04E5A">
        <w:rPr>
          <w:rFonts w:ascii="Times New Roman" w:eastAsia="Times New Roman" w:hAnsi="Times New Roman" w:cs="Times New Roman"/>
          <w:sz w:val="24"/>
          <w:szCs w:val="24"/>
          <w:lang w:val="ru-RU"/>
        </w:rPr>
        <w:t xml:space="preserve"> </w:t>
      </w:r>
      <w:proofErr w:type="spellStart"/>
      <w:r w:rsidRPr="00A04E5A">
        <w:rPr>
          <w:rFonts w:ascii="Times New Roman" w:eastAsia="Times New Roman" w:hAnsi="Times New Roman" w:cs="Times New Roman"/>
          <w:sz w:val="24"/>
          <w:szCs w:val="24"/>
          <w:lang w:val="ru-RU"/>
        </w:rPr>
        <w:t>представяме</w:t>
      </w:r>
      <w:proofErr w:type="spellEnd"/>
      <w:r w:rsidRPr="00A04E5A">
        <w:rPr>
          <w:rFonts w:ascii="Times New Roman" w:eastAsia="Times New Roman" w:hAnsi="Times New Roman" w:cs="Times New Roman"/>
          <w:sz w:val="24"/>
          <w:szCs w:val="24"/>
          <w:lang w:val="ru-RU"/>
        </w:rPr>
        <w:t xml:space="preserve"> </w:t>
      </w:r>
      <w:proofErr w:type="spellStart"/>
      <w:r w:rsidRPr="00A04E5A">
        <w:rPr>
          <w:rFonts w:ascii="Times New Roman" w:eastAsia="Times New Roman" w:hAnsi="Times New Roman" w:cs="Times New Roman"/>
          <w:sz w:val="24"/>
          <w:szCs w:val="24"/>
          <w:lang w:val="ru-RU"/>
        </w:rPr>
        <w:t>нашето</w:t>
      </w:r>
      <w:proofErr w:type="spellEnd"/>
      <w:r w:rsidRPr="00A04E5A">
        <w:rPr>
          <w:rFonts w:ascii="Times New Roman" w:eastAsia="Times New Roman" w:hAnsi="Times New Roman" w:cs="Times New Roman"/>
          <w:sz w:val="24"/>
          <w:szCs w:val="24"/>
          <w:lang w:val="ru-RU"/>
        </w:rPr>
        <w:t xml:space="preserve"> предложение за </w:t>
      </w:r>
      <w:proofErr w:type="spellStart"/>
      <w:r w:rsidRPr="00A04E5A">
        <w:rPr>
          <w:rFonts w:ascii="Times New Roman" w:eastAsia="Times New Roman" w:hAnsi="Times New Roman" w:cs="Times New Roman"/>
          <w:sz w:val="24"/>
          <w:szCs w:val="24"/>
          <w:lang w:val="ru-RU"/>
        </w:rPr>
        <w:t>изпълнение</w:t>
      </w:r>
      <w:proofErr w:type="spellEnd"/>
      <w:r w:rsidRPr="00A04E5A">
        <w:rPr>
          <w:rFonts w:ascii="Times New Roman" w:eastAsia="Times New Roman" w:hAnsi="Times New Roman" w:cs="Times New Roman"/>
          <w:sz w:val="24"/>
          <w:szCs w:val="24"/>
          <w:lang w:val="ru-RU"/>
        </w:rPr>
        <w:t xml:space="preserve"> </w:t>
      </w:r>
      <w:proofErr w:type="gramStart"/>
      <w:r w:rsidRPr="00A04E5A">
        <w:rPr>
          <w:rFonts w:ascii="Times New Roman" w:eastAsia="Times New Roman" w:hAnsi="Times New Roman" w:cs="Times New Roman"/>
          <w:sz w:val="24"/>
          <w:szCs w:val="24"/>
          <w:lang w:val="ru-RU"/>
        </w:rPr>
        <w:t>на</w:t>
      </w:r>
      <w:proofErr w:type="gramEnd"/>
      <w:r w:rsidRPr="00A04E5A">
        <w:rPr>
          <w:rFonts w:ascii="Times New Roman" w:eastAsia="Times New Roman" w:hAnsi="Times New Roman" w:cs="Times New Roman"/>
          <w:sz w:val="24"/>
          <w:szCs w:val="24"/>
          <w:lang w:val="ru-RU"/>
        </w:rPr>
        <w:t xml:space="preserve"> предмета  на </w:t>
      </w:r>
      <w:proofErr w:type="spellStart"/>
      <w:r w:rsidRPr="00A04E5A">
        <w:rPr>
          <w:rFonts w:ascii="Times New Roman" w:eastAsia="Times New Roman" w:hAnsi="Times New Roman" w:cs="Times New Roman"/>
          <w:sz w:val="24"/>
          <w:szCs w:val="24"/>
          <w:lang w:val="ru-RU"/>
        </w:rPr>
        <w:t>обществената</w:t>
      </w:r>
      <w:proofErr w:type="spellEnd"/>
      <w:r w:rsidRPr="00A04E5A">
        <w:rPr>
          <w:rFonts w:ascii="Times New Roman" w:eastAsia="Times New Roman" w:hAnsi="Times New Roman" w:cs="Times New Roman"/>
          <w:sz w:val="24"/>
          <w:szCs w:val="24"/>
          <w:lang w:val="ru-RU"/>
        </w:rPr>
        <w:t xml:space="preserve"> </w:t>
      </w:r>
      <w:proofErr w:type="spellStart"/>
      <w:r w:rsidRPr="00A04E5A">
        <w:rPr>
          <w:rFonts w:ascii="Times New Roman" w:eastAsia="Times New Roman" w:hAnsi="Times New Roman" w:cs="Times New Roman"/>
          <w:sz w:val="24"/>
          <w:szCs w:val="24"/>
          <w:lang w:val="ru-RU"/>
        </w:rPr>
        <w:t>поръчка</w:t>
      </w:r>
      <w:proofErr w:type="spellEnd"/>
      <w:r w:rsidR="007B6045">
        <w:rPr>
          <w:rFonts w:ascii="Times New Roman" w:eastAsia="Times New Roman" w:hAnsi="Times New Roman" w:cs="Times New Roman"/>
          <w:sz w:val="24"/>
          <w:szCs w:val="24"/>
          <w:lang w:val="ru-RU"/>
        </w:rPr>
        <w:t xml:space="preserve">. </w:t>
      </w:r>
      <w:r w:rsidR="007B6045" w:rsidRPr="005010EF">
        <w:rPr>
          <w:rFonts w:ascii="Times New Roman" w:hAnsi="Times New Roman" w:cs="Times New Roman"/>
          <w:lang w:eastAsia="bg-BG"/>
        </w:rPr>
        <w:t>Поемаме ангажимент да изпълним обекта на поръчката в съответствие с изискванията Ви, заложени в “Техническата спецификация”</w:t>
      </w:r>
      <w:r w:rsidR="007B6045" w:rsidRPr="005010EF">
        <w:rPr>
          <w:rFonts w:ascii="Times New Roman" w:hAnsi="Times New Roman" w:cs="Times New Roman"/>
        </w:rPr>
        <w:t xml:space="preserve"> и нормативните изисквания в областта на предмета на поръчката</w:t>
      </w:r>
      <w:r w:rsidR="005010EF" w:rsidRPr="005010EF">
        <w:rPr>
          <w:rFonts w:ascii="Times New Roman" w:hAnsi="Times New Roman" w:cs="Times New Roman"/>
        </w:rPr>
        <w:t>.</w:t>
      </w:r>
    </w:p>
    <w:p w:rsidR="005010EF" w:rsidRDefault="005010EF" w:rsidP="00BE7ACB">
      <w:pPr>
        <w:autoSpaceDE w:val="0"/>
        <w:autoSpaceDN w:val="0"/>
        <w:adjustRightInd w:val="0"/>
        <w:spacing w:after="0" w:line="360" w:lineRule="auto"/>
        <w:ind w:firstLine="708"/>
        <w:jc w:val="both"/>
        <w:rPr>
          <w:rStyle w:val="FontStyle82"/>
          <w:sz w:val="24"/>
          <w:szCs w:val="24"/>
          <w:lang w:eastAsia="bg-BG"/>
        </w:rPr>
      </w:pPr>
      <w:r w:rsidRPr="00274522">
        <w:rPr>
          <w:rStyle w:val="FontStyle82"/>
          <w:sz w:val="24"/>
          <w:szCs w:val="24"/>
          <w:lang w:eastAsia="bg-BG"/>
        </w:rPr>
        <w:t xml:space="preserve">Приемаме срокът за изпълнение  на обществената поръчка да е </w:t>
      </w:r>
      <w:r w:rsidRPr="003A1016">
        <w:rPr>
          <w:rStyle w:val="FontStyle82"/>
          <w:sz w:val="24"/>
          <w:szCs w:val="24"/>
          <w:lang w:eastAsia="bg-BG"/>
        </w:rPr>
        <w:t>до</w:t>
      </w:r>
      <w:r>
        <w:rPr>
          <w:rStyle w:val="FontStyle82"/>
          <w:sz w:val="24"/>
          <w:szCs w:val="24"/>
          <w:lang w:eastAsia="bg-BG"/>
        </w:rPr>
        <w:t xml:space="preserve"> 60 (шестдесет) календарни дни.</w:t>
      </w:r>
    </w:p>
    <w:p w:rsidR="005010EF" w:rsidRDefault="005010EF" w:rsidP="00BE7ACB">
      <w:pPr>
        <w:autoSpaceDE w:val="0"/>
        <w:autoSpaceDN w:val="0"/>
        <w:adjustRightInd w:val="0"/>
        <w:spacing w:after="0" w:line="360" w:lineRule="auto"/>
        <w:ind w:firstLine="708"/>
        <w:jc w:val="both"/>
        <w:rPr>
          <w:rFonts w:ascii="Times New Roman" w:hAnsi="Times New Roman" w:cs="Times New Roman"/>
          <w:sz w:val="24"/>
          <w:szCs w:val="24"/>
        </w:rPr>
      </w:pPr>
      <w:proofErr w:type="spellStart"/>
      <w:proofErr w:type="gramStart"/>
      <w:r w:rsidRPr="005010EF">
        <w:rPr>
          <w:rFonts w:ascii="Times New Roman" w:hAnsi="Times New Roman" w:cs="Times New Roman"/>
          <w:sz w:val="24"/>
          <w:szCs w:val="24"/>
          <w:lang w:val="en-GB"/>
        </w:rPr>
        <w:t>Декларираме</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че</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сме</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съгласни</w:t>
      </w:r>
      <w:proofErr w:type="spellEnd"/>
      <w:r w:rsidRPr="005010EF">
        <w:rPr>
          <w:rFonts w:ascii="Times New Roman" w:hAnsi="Times New Roman" w:cs="Times New Roman"/>
          <w:sz w:val="24"/>
          <w:szCs w:val="24"/>
          <w:lang w:val="en-GB"/>
        </w:rPr>
        <w:t xml:space="preserve"> с </w:t>
      </w:r>
      <w:proofErr w:type="spellStart"/>
      <w:r w:rsidRPr="005010EF">
        <w:rPr>
          <w:rFonts w:ascii="Times New Roman" w:hAnsi="Times New Roman" w:cs="Times New Roman"/>
          <w:sz w:val="24"/>
          <w:szCs w:val="24"/>
          <w:lang w:val="en-GB"/>
        </w:rPr>
        <w:t>клаузите</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на</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приложения</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проект</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на</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договор</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за</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обществена</w:t>
      </w:r>
      <w:proofErr w:type="spellEnd"/>
      <w:r w:rsidRPr="005010EF">
        <w:rPr>
          <w:rFonts w:ascii="Times New Roman" w:hAnsi="Times New Roman" w:cs="Times New Roman"/>
          <w:sz w:val="24"/>
          <w:szCs w:val="24"/>
          <w:lang w:val="en-GB"/>
        </w:rPr>
        <w:t xml:space="preserve"> </w:t>
      </w:r>
      <w:proofErr w:type="spellStart"/>
      <w:r w:rsidRPr="005010EF">
        <w:rPr>
          <w:rFonts w:ascii="Times New Roman" w:hAnsi="Times New Roman" w:cs="Times New Roman"/>
          <w:sz w:val="24"/>
          <w:szCs w:val="24"/>
          <w:lang w:val="en-GB"/>
        </w:rPr>
        <w:t>поръчка</w:t>
      </w:r>
      <w:proofErr w:type="spellEnd"/>
      <w:r w:rsidR="007C1F44">
        <w:rPr>
          <w:rFonts w:ascii="Times New Roman" w:hAnsi="Times New Roman" w:cs="Times New Roman"/>
          <w:sz w:val="24"/>
          <w:szCs w:val="24"/>
        </w:rPr>
        <w:t>.</w:t>
      </w:r>
      <w:proofErr w:type="gramEnd"/>
    </w:p>
    <w:p w:rsidR="007C1F44" w:rsidRDefault="007C1F44" w:rsidP="00BE7ACB">
      <w:pPr>
        <w:autoSpaceDE w:val="0"/>
        <w:autoSpaceDN w:val="0"/>
        <w:adjustRightInd w:val="0"/>
        <w:spacing w:after="0" w:line="360" w:lineRule="auto"/>
        <w:ind w:firstLine="708"/>
        <w:jc w:val="both"/>
        <w:rPr>
          <w:rFonts w:ascii="Times New Roman" w:hAnsi="Times New Roman" w:cs="Times New Roman"/>
          <w:sz w:val="24"/>
          <w:szCs w:val="24"/>
        </w:rPr>
      </w:pPr>
      <w:r w:rsidRPr="007C1F44">
        <w:rPr>
          <w:rFonts w:ascii="Times New Roman" w:hAnsi="Times New Roman" w:cs="Times New Roman"/>
          <w:sz w:val="24"/>
          <w:szCs w:val="24"/>
        </w:rPr>
        <w:lastRenderedPageBreak/>
        <w:t xml:space="preserve">В случай, че бъдем определени за изпълнител, сме съгласни да внесем гаранция за изпълнение на поръчката във вид на ………………. </w:t>
      </w:r>
      <w:r w:rsidRPr="007C1F44">
        <w:rPr>
          <w:rFonts w:ascii="Times New Roman" w:hAnsi="Times New Roman" w:cs="Times New Roman"/>
          <w:i/>
          <w:sz w:val="24"/>
          <w:szCs w:val="24"/>
        </w:rPr>
        <w:t>(посочва се вида – парична сума или банкова гаранция)</w:t>
      </w:r>
      <w:r w:rsidRPr="007C1F44">
        <w:rPr>
          <w:rFonts w:ascii="Times New Roman" w:hAnsi="Times New Roman" w:cs="Times New Roman"/>
          <w:sz w:val="24"/>
          <w:szCs w:val="24"/>
        </w:rPr>
        <w:t xml:space="preserve"> и в размер на 3 % (три на сто)</w:t>
      </w:r>
      <w:r>
        <w:rPr>
          <w:rFonts w:ascii="Times New Roman" w:hAnsi="Times New Roman" w:cs="Times New Roman"/>
          <w:sz w:val="24"/>
          <w:szCs w:val="24"/>
        </w:rPr>
        <w:t xml:space="preserve"> от стойността на договора.</w:t>
      </w:r>
    </w:p>
    <w:p w:rsidR="007C1F44" w:rsidRPr="007C1F44" w:rsidRDefault="007C1F44" w:rsidP="00BE7ACB">
      <w:pPr>
        <w:autoSpaceDE w:val="0"/>
        <w:autoSpaceDN w:val="0"/>
        <w:adjustRightInd w:val="0"/>
        <w:spacing w:after="0" w:line="360" w:lineRule="auto"/>
        <w:ind w:firstLine="708"/>
        <w:jc w:val="both"/>
        <w:rPr>
          <w:rFonts w:ascii="Times New Roman" w:hAnsi="Times New Roman" w:cs="Times New Roman"/>
          <w:sz w:val="24"/>
          <w:szCs w:val="24"/>
        </w:rPr>
      </w:pPr>
      <w:r w:rsidRPr="007C1F44">
        <w:rPr>
          <w:rFonts w:ascii="Times New Roman" w:hAnsi="Times New Roman" w:cs="Times New Roman"/>
          <w:sz w:val="24"/>
          <w:szCs w:val="24"/>
        </w:rPr>
        <w:t xml:space="preserve">В случай, че бъдем определени за изпълнител на поръчката, при подписването на договора ще представим актуални документи, удостоверяващи липсата на основанията за отстраняване от процедурата, както и съответствието с поставените критерии за подбор. </w:t>
      </w:r>
    </w:p>
    <w:p w:rsidR="007C1F44" w:rsidRPr="007C1F44" w:rsidRDefault="007C1F44" w:rsidP="00BE7ACB">
      <w:pPr>
        <w:autoSpaceDE w:val="0"/>
        <w:autoSpaceDN w:val="0"/>
        <w:adjustRightInd w:val="0"/>
        <w:spacing w:after="0" w:line="360" w:lineRule="auto"/>
        <w:ind w:firstLine="708"/>
        <w:jc w:val="both"/>
        <w:rPr>
          <w:rFonts w:ascii="Times New Roman" w:hAnsi="Times New Roman" w:cs="Times New Roman"/>
          <w:sz w:val="24"/>
          <w:szCs w:val="24"/>
        </w:rPr>
      </w:pPr>
      <w:r w:rsidRPr="007C1F44">
        <w:rPr>
          <w:rFonts w:ascii="Times New Roman" w:hAnsi="Times New Roman" w:cs="Times New Roman"/>
          <w:sz w:val="24"/>
          <w:szCs w:val="24"/>
        </w:rPr>
        <w:t xml:space="preserve">Настоящата оферта е валидна за срок от </w:t>
      </w:r>
      <w:r>
        <w:rPr>
          <w:rFonts w:ascii="Times New Roman" w:hAnsi="Times New Roman" w:cs="Times New Roman"/>
          <w:b/>
          <w:sz w:val="24"/>
          <w:szCs w:val="24"/>
        </w:rPr>
        <w:t>180</w:t>
      </w:r>
      <w:r w:rsidRPr="007C1F44">
        <w:rPr>
          <w:rFonts w:ascii="Times New Roman" w:hAnsi="Times New Roman" w:cs="Times New Roman"/>
          <w:b/>
          <w:sz w:val="24"/>
          <w:szCs w:val="24"/>
        </w:rPr>
        <w:t xml:space="preserve"> (</w:t>
      </w:r>
      <w:r>
        <w:rPr>
          <w:rFonts w:ascii="Times New Roman" w:hAnsi="Times New Roman" w:cs="Times New Roman"/>
          <w:b/>
          <w:sz w:val="24"/>
          <w:szCs w:val="24"/>
        </w:rPr>
        <w:t>сто и осемдесет</w:t>
      </w:r>
      <w:r w:rsidRPr="007C1F44">
        <w:rPr>
          <w:rFonts w:ascii="Times New Roman" w:hAnsi="Times New Roman" w:cs="Times New Roman"/>
          <w:b/>
          <w:sz w:val="24"/>
          <w:szCs w:val="24"/>
        </w:rPr>
        <w:t>)</w:t>
      </w:r>
      <w:r w:rsidRPr="007C1F44">
        <w:rPr>
          <w:rFonts w:ascii="Times New Roman" w:hAnsi="Times New Roman" w:cs="Times New Roman"/>
          <w:sz w:val="24"/>
          <w:szCs w:val="24"/>
        </w:rPr>
        <w:t xml:space="preserve"> </w:t>
      </w:r>
      <w:r w:rsidRPr="007C1F44">
        <w:rPr>
          <w:rFonts w:ascii="Times New Roman" w:hAnsi="Times New Roman" w:cs="Times New Roman"/>
          <w:b/>
          <w:sz w:val="24"/>
          <w:szCs w:val="24"/>
        </w:rPr>
        <w:t>календарни дни</w:t>
      </w:r>
      <w:r w:rsidRPr="007C1F44">
        <w:rPr>
          <w:rFonts w:ascii="Times New Roman" w:hAnsi="Times New Roman" w:cs="Times New Roman"/>
          <w:sz w:val="24"/>
          <w:szCs w:val="24"/>
        </w:rPr>
        <w:t>,</w:t>
      </w:r>
      <w:r w:rsidRPr="007C1F44">
        <w:rPr>
          <w:rFonts w:ascii="Times New Roman" w:hAnsi="Times New Roman" w:cs="Times New Roman"/>
          <w:b/>
          <w:sz w:val="24"/>
          <w:szCs w:val="24"/>
        </w:rPr>
        <w:t xml:space="preserve"> </w:t>
      </w:r>
      <w:r w:rsidRPr="007C1F44">
        <w:rPr>
          <w:rFonts w:ascii="Times New Roman" w:hAnsi="Times New Roman" w:cs="Times New Roman"/>
          <w:sz w:val="24"/>
          <w:szCs w:val="24"/>
        </w:rPr>
        <w:t>счита</w:t>
      </w:r>
      <w:r>
        <w:rPr>
          <w:rFonts w:ascii="Times New Roman" w:hAnsi="Times New Roman" w:cs="Times New Roman"/>
          <w:sz w:val="24"/>
          <w:szCs w:val="24"/>
        </w:rPr>
        <w:t xml:space="preserve">но от датата, определена в обявлението за поръчка </w:t>
      </w:r>
      <w:r w:rsidRPr="007C1F44">
        <w:rPr>
          <w:rFonts w:ascii="Times New Roman" w:hAnsi="Times New Roman" w:cs="Times New Roman"/>
          <w:sz w:val="24"/>
          <w:szCs w:val="24"/>
        </w:rPr>
        <w:t>за краен срок за получаване на оферти, и ще остане обвързваща за нас, като може да бъде приета по всяко време преди изтичане на този срок.</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CA7BFC" w:rsidRPr="009E25C1" w:rsidTr="00474F85">
        <w:tc>
          <w:tcPr>
            <w:tcW w:w="4320" w:type="dxa"/>
            <w:tcBorders>
              <w:top w:val="single" w:sz="8" w:space="0" w:color="C0C0C0"/>
              <w:left w:val="single" w:sz="8" w:space="0" w:color="C0C0C0"/>
              <w:bottom w:val="single" w:sz="8" w:space="0" w:color="C0C0C0"/>
              <w:right w:val="single" w:sz="8" w:space="0" w:color="C0C0C0"/>
            </w:tcBorders>
          </w:tcPr>
          <w:p w:rsidR="00CA7BFC" w:rsidRPr="009E25C1" w:rsidRDefault="00CA7BFC" w:rsidP="00BE7ACB">
            <w:pPr>
              <w:spacing w:after="0" w:line="360" w:lineRule="auto"/>
              <w:jc w:val="both"/>
              <w:rPr>
                <w:rFonts w:ascii="Times New Roman" w:hAnsi="Times New Roman" w:cs="Times New Roman"/>
                <w:sz w:val="24"/>
                <w:szCs w:val="24"/>
                <w:lang w:val="en-GB"/>
              </w:rPr>
            </w:pPr>
            <w:proofErr w:type="spellStart"/>
            <w:r w:rsidRPr="009E25C1">
              <w:rPr>
                <w:rFonts w:ascii="Times New Roman" w:hAnsi="Times New Roman" w:cs="Times New Roman"/>
                <w:sz w:val="24"/>
                <w:szCs w:val="24"/>
                <w:lang w:val="en-GB"/>
              </w:rPr>
              <w:t>Дата</w:t>
            </w:r>
            <w:proofErr w:type="spellEnd"/>
            <w:r w:rsidRPr="009E25C1">
              <w:rPr>
                <w:rFonts w:ascii="Times New Roman" w:hAnsi="Times New Roman" w:cs="Times New Roman"/>
                <w:sz w:val="24"/>
                <w:szCs w:val="24"/>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CA7BFC" w:rsidRPr="009E25C1" w:rsidRDefault="00CA7BFC" w:rsidP="00BE7ACB">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 _________ / ______</w:t>
            </w:r>
          </w:p>
        </w:tc>
      </w:tr>
      <w:tr w:rsidR="00CA7BFC" w:rsidRPr="009E25C1" w:rsidTr="00474F85">
        <w:tc>
          <w:tcPr>
            <w:tcW w:w="4320" w:type="dxa"/>
            <w:tcBorders>
              <w:top w:val="single" w:sz="8" w:space="0" w:color="C0C0C0"/>
              <w:left w:val="single" w:sz="8" w:space="0" w:color="C0C0C0"/>
              <w:bottom w:val="single" w:sz="8" w:space="0" w:color="C0C0C0"/>
              <w:right w:val="single" w:sz="8" w:space="0" w:color="C0C0C0"/>
            </w:tcBorders>
          </w:tcPr>
          <w:p w:rsidR="00CA7BFC" w:rsidRPr="009E25C1" w:rsidRDefault="00CA7BFC" w:rsidP="00BE7ACB">
            <w:pPr>
              <w:spacing w:after="0" w:line="360" w:lineRule="auto"/>
              <w:jc w:val="both"/>
              <w:rPr>
                <w:rFonts w:ascii="Times New Roman" w:hAnsi="Times New Roman" w:cs="Times New Roman"/>
                <w:sz w:val="24"/>
                <w:szCs w:val="24"/>
                <w:lang w:val="en-GB"/>
              </w:rPr>
            </w:pPr>
            <w:proofErr w:type="spellStart"/>
            <w:r w:rsidRPr="009E25C1">
              <w:rPr>
                <w:rFonts w:ascii="Times New Roman" w:hAnsi="Times New Roman" w:cs="Times New Roman"/>
                <w:sz w:val="24"/>
                <w:szCs w:val="24"/>
                <w:lang w:val="en-GB"/>
              </w:rPr>
              <w:t>Име</w:t>
            </w:r>
            <w:proofErr w:type="spellEnd"/>
            <w:r w:rsidRPr="009E25C1">
              <w:rPr>
                <w:rFonts w:ascii="Times New Roman" w:hAnsi="Times New Roman" w:cs="Times New Roman"/>
                <w:sz w:val="24"/>
                <w:szCs w:val="24"/>
                <w:lang w:val="en-GB"/>
              </w:rPr>
              <w:t xml:space="preserve"> и </w:t>
            </w:r>
            <w:proofErr w:type="spellStart"/>
            <w:r w:rsidRPr="009E25C1">
              <w:rPr>
                <w:rFonts w:ascii="Times New Roman" w:hAnsi="Times New Roman" w:cs="Times New Roman"/>
                <w:sz w:val="24"/>
                <w:szCs w:val="24"/>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CA7BFC" w:rsidRPr="009E25C1" w:rsidRDefault="00CA7BFC" w:rsidP="00BE7ACB">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__________________________</w:t>
            </w:r>
          </w:p>
        </w:tc>
      </w:tr>
      <w:tr w:rsidR="00CA7BFC" w:rsidRPr="009E25C1" w:rsidTr="00474F85">
        <w:tc>
          <w:tcPr>
            <w:tcW w:w="4320" w:type="dxa"/>
            <w:tcBorders>
              <w:top w:val="single" w:sz="8" w:space="0" w:color="C0C0C0"/>
              <w:left w:val="single" w:sz="8" w:space="0" w:color="C0C0C0"/>
              <w:bottom w:val="single" w:sz="8" w:space="0" w:color="C0C0C0"/>
              <w:right w:val="single" w:sz="8" w:space="0" w:color="C0C0C0"/>
            </w:tcBorders>
          </w:tcPr>
          <w:p w:rsidR="00CA7BFC" w:rsidRPr="009E25C1" w:rsidRDefault="00CA7BFC" w:rsidP="00BE7ACB">
            <w:pPr>
              <w:spacing w:after="0" w:line="360" w:lineRule="auto"/>
              <w:jc w:val="both"/>
              <w:rPr>
                <w:rFonts w:ascii="Times New Roman" w:hAnsi="Times New Roman" w:cs="Times New Roman"/>
                <w:sz w:val="24"/>
                <w:szCs w:val="24"/>
                <w:lang w:val="en-GB"/>
              </w:rPr>
            </w:pPr>
            <w:proofErr w:type="spellStart"/>
            <w:r w:rsidRPr="009E25C1">
              <w:rPr>
                <w:rFonts w:ascii="Times New Roman" w:hAnsi="Times New Roman" w:cs="Times New Roman"/>
                <w:sz w:val="24"/>
                <w:szCs w:val="24"/>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CA7BFC" w:rsidRPr="009E25C1" w:rsidRDefault="00CA7BFC" w:rsidP="00BE7ACB">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__________________________</w:t>
            </w:r>
          </w:p>
        </w:tc>
      </w:tr>
    </w:tbl>
    <w:p w:rsidR="00736E68" w:rsidRDefault="00736E68" w:rsidP="00BE7ACB">
      <w:pPr>
        <w:autoSpaceDE w:val="0"/>
        <w:autoSpaceDN w:val="0"/>
        <w:adjustRightInd w:val="0"/>
        <w:spacing w:after="0" w:line="360" w:lineRule="auto"/>
        <w:ind w:firstLine="708"/>
        <w:jc w:val="both"/>
        <w:rPr>
          <w:rFonts w:ascii="Times New Roman" w:hAnsi="Times New Roman" w:cs="Times New Roman"/>
          <w:sz w:val="24"/>
          <w:szCs w:val="24"/>
        </w:rPr>
      </w:pPr>
    </w:p>
    <w:p w:rsidR="00736E68" w:rsidRDefault="00736E68" w:rsidP="00BE7ACB">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736E68" w:rsidRDefault="00736E68" w:rsidP="00BE7ACB">
      <w:pPr>
        <w:shd w:val="clear" w:color="auto" w:fill="FFFFFF"/>
        <w:tabs>
          <w:tab w:val="left" w:pos="1365"/>
          <w:tab w:val="center" w:pos="4536"/>
        </w:tabs>
        <w:spacing w:after="0" w:line="360" w:lineRule="auto"/>
        <w:jc w:val="right"/>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lastRenderedPageBreak/>
        <w:t>Образец № 3</w:t>
      </w:r>
    </w:p>
    <w:p w:rsidR="00736E68" w:rsidRDefault="00736E68" w:rsidP="00BE7ACB">
      <w:pPr>
        <w:shd w:val="clear" w:color="auto" w:fill="FFFFFF"/>
        <w:tabs>
          <w:tab w:val="left" w:pos="1365"/>
          <w:tab w:val="center" w:pos="4536"/>
        </w:tabs>
        <w:spacing w:after="0" w:line="360" w:lineRule="auto"/>
        <w:jc w:val="right"/>
        <w:rPr>
          <w:rFonts w:ascii="Times New Roman" w:eastAsia="Times New Roman" w:hAnsi="Times New Roman" w:cs="Times New Roman"/>
          <w:b/>
          <w:bCs/>
          <w:sz w:val="24"/>
          <w:szCs w:val="24"/>
          <w:lang w:val="en-US"/>
        </w:rPr>
      </w:pPr>
    </w:p>
    <w:p w:rsidR="00736E68" w:rsidRDefault="00736E68" w:rsidP="00BE7ACB">
      <w:pPr>
        <w:shd w:val="clear" w:color="auto" w:fill="FFFFFF"/>
        <w:tabs>
          <w:tab w:val="left" w:pos="1365"/>
          <w:tab w:val="center" w:pos="453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ДО:</w:t>
      </w:r>
    </w:p>
    <w:p w:rsidR="00736E68" w:rsidRDefault="00736E68" w:rsidP="00BE7ACB">
      <w:pPr>
        <w:shd w:val="clear" w:color="auto" w:fill="FFFFFF"/>
        <w:tabs>
          <w:tab w:val="left" w:pos="1365"/>
          <w:tab w:val="center" w:pos="4536"/>
        </w:tabs>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Община Русе</w:t>
      </w:r>
    </w:p>
    <w:p w:rsidR="00736E68" w:rsidRDefault="00736E68" w:rsidP="00BE7ACB">
      <w:pPr>
        <w:shd w:val="clear" w:color="auto" w:fill="FFFFFF"/>
        <w:tabs>
          <w:tab w:val="left" w:pos="1365"/>
          <w:tab w:val="center" w:pos="4536"/>
        </w:tabs>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 Русе, пл. „Свобода“, 6</w:t>
      </w:r>
    </w:p>
    <w:p w:rsidR="00736E68" w:rsidRDefault="00736E68" w:rsidP="00BE7ACB">
      <w:pPr>
        <w:shd w:val="clear" w:color="auto" w:fill="FFFFFF"/>
        <w:tabs>
          <w:tab w:val="left" w:pos="1365"/>
          <w:tab w:val="center" w:pos="4536"/>
        </w:tabs>
        <w:spacing w:after="0" w:line="360" w:lineRule="auto"/>
        <w:rPr>
          <w:rFonts w:ascii="Times New Roman" w:eastAsia="Times New Roman" w:hAnsi="Times New Roman" w:cs="Times New Roman"/>
          <w:bCs/>
          <w:sz w:val="24"/>
          <w:szCs w:val="24"/>
        </w:rPr>
      </w:pPr>
    </w:p>
    <w:p w:rsidR="00736E68" w:rsidRDefault="00736E68" w:rsidP="00BE7ACB">
      <w:pPr>
        <w:shd w:val="clear" w:color="auto" w:fill="FFFFFF"/>
        <w:tabs>
          <w:tab w:val="left" w:pos="1365"/>
          <w:tab w:val="center" w:pos="4536"/>
        </w:tabs>
        <w:spacing w:after="0" w:line="360" w:lineRule="auto"/>
        <w:rPr>
          <w:rFonts w:ascii="Times New Roman" w:eastAsia="Times New Roman" w:hAnsi="Times New Roman" w:cs="Times New Roman"/>
          <w:bCs/>
          <w:sz w:val="24"/>
          <w:szCs w:val="24"/>
        </w:rPr>
      </w:pPr>
    </w:p>
    <w:p w:rsidR="00736E68" w:rsidRPr="009E25C1" w:rsidRDefault="00736E68" w:rsidP="00BE7ACB">
      <w:pPr>
        <w:shd w:val="clear" w:color="auto" w:fill="FFFFFF"/>
        <w:tabs>
          <w:tab w:val="left" w:pos="1365"/>
          <w:tab w:val="center" w:pos="4536"/>
        </w:tabs>
        <w:spacing w:after="0" w:line="360" w:lineRule="auto"/>
        <w:rPr>
          <w:rFonts w:ascii="Times New Roman" w:eastAsia="Times New Roman" w:hAnsi="Times New Roman" w:cs="Times New Roman"/>
          <w:bCs/>
          <w:sz w:val="24"/>
          <w:szCs w:val="24"/>
        </w:rPr>
      </w:pPr>
    </w:p>
    <w:p w:rsidR="00736E68" w:rsidRPr="00736E68" w:rsidRDefault="00736E68" w:rsidP="00BE7ACB">
      <w:pPr>
        <w:autoSpaceDE w:val="0"/>
        <w:autoSpaceDN w:val="0"/>
        <w:adjustRightInd w:val="0"/>
        <w:spacing w:after="0" w:line="360" w:lineRule="auto"/>
        <w:ind w:firstLine="708"/>
        <w:jc w:val="center"/>
        <w:rPr>
          <w:rFonts w:ascii="Times New Roman" w:hAnsi="Times New Roman" w:cs="Times New Roman"/>
          <w:b/>
          <w:sz w:val="24"/>
          <w:szCs w:val="24"/>
        </w:rPr>
      </w:pPr>
      <w:r w:rsidRPr="00736E68">
        <w:rPr>
          <w:rFonts w:ascii="Times New Roman" w:hAnsi="Times New Roman" w:cs="Times New Roman"/>
          <w:b/>
          <w:sz w:val="24"/>
          <w:szCs w:val="24"/>
        </w:rPr>
        <w:t xml:space="preserve">ЦЕНОВО </w:t>
      </w:r>
      <w:r>
        <w:rPr>
          <w:rFonts w:ascii="Times New Roman" w:hAnsi="Times New Roman" w:cs="Times New Roman"/>
          <w:b/>
          <w:sz w:val="24"/>
          <w:szCs w:val="24"/>
        </w:rPr>
        <w:t>ПРЕДЛОЖЕНИЕ</w:t>
      </w:r>
    </w:p>
    <w:p w:rsidR="00736E68" w:rsidRPr="00736E68" w:rsidRDefault="00736E68" w:rsidP="00BE7ACB">
      <w:pPr>
        <w:autoSpaceDE w:val="0"/>
        <w:autoSpaceDN w:val="0"/>
        <w:adjustRightInd w:val="0"/>
        <w:spacing w:after="0" w:line="360" w:lineRule="auto"/>
        <w:ind w:firstLine="708"/>
        <w:jc w:val="both"/>
        <w:rPr>
          <w:rFonts w:ascii="Times New Roman" w:hAnsi="Times New Roman" w:cs="Times New Roman"/>
          <w:b/>
          <w:bCs/>
          <w:sz w:val="24"/>
          <w:szCs w:val="24"/>
        </w:rPr>
      </w:pPr>
    </w:p>
    <w:p w:rsidR="00736E68" w:rsidRPr="00A04E5A" w:rsidRDefault="00736E68" w:rsidP="00BE7ACB">
      <w:pPr>
        <w:spacing w:after="0" w:line="360" w:lineRule="auto"/>
        <w:jc w:val="both"/>
        <w:rPr>
          <w:rFonts w:ascii="Times New Roman" w:eastAsia="Times New Roman" w:hAnsi="Times New Roman" w:cs="Times New Roman"/>
          <w:sz w:val="24"/>
          <w:szCs w:val="24"/>
          <w:lang w:val="en-GB"/>
        </w:rPr>
      </w:pPr>
      <w:r w:rsidRPr="00A04E5A">
        <w:rPr>
          <w:rFonts w:ascii="Times New Roman" w:eastAsia="Times New Roman" w:hAnsi="Times New Roman" w:cs="Times New Roman"/>
          <w:sz w:val="24"/>
          <w:szCs w:val="24"/>
          <w:lang w:val="en-GB"/>
        </w:rPr>
        <w:t>Подписаният/ата……………………………………………..................………................</w:t>
      </w:r>
    </w:p>
    <w:p w:rsidR="00736E68" w:rsidRPr="00A04E5A" w:rsidRDefault="00736E68" w:rsidP="00BE7ACB">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w:t>
      </w:r>
      <w:proofErr w:type="spellStart"/>
      <w:proofErr w:type="gramStart"/>
      <w:r w:rsidRPr="00A04E5A">
        <w:rPr>
          <w:rFonts w:ascii="Times New Roman" w:eastAsia="Times New Roman" w:hAnsi="Times New Roman" w:cs="Times New Roman"/>
          <w:i/>
          <w:sz w:val="24"/>
          <w:szCs w:val="24"/>
          <w:vertAlign w:val="superscript"/>
          <w:lang w:val="en-GB"/>
        </w:rPr>
        <w:t>трите</w:t>
      </w:r>
      <w:proofErr w:type="spellEnd"/>
      <w:proofErr w:type="gram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имена</w:t>
      </w:r>
      <w:proofErr w:type="spellEnd"/>
      <w:r w:rsidRPr="00A04E5A">
        <w:rPr>
          <w:rFonts w:ascii="Times New Roman" w:eastAsia="Times New Roman" w:hAnsi="Times New Roman" w:cs="Times New Roman"/>
          <w:i/>
          <w:sz w:val="24"/>
          <w:szCs w:val="24"/>
          <w:vertAlign w:val="superscript"/>
          <w:lang w:val="en-GB"/>
        </w:rPr>
        <w:t>)</w:t>
      </w:r>
    </w:p>
    <w:p w:rsidR="00736E68" w:rsidRPr="00A04E5A" w:rsidRDefault="00736E68" w:rsidP="00BE7ACB">
      <w:pPr>
        <w:spacing w:after="0" w:line="360" w:lineRule="auto"/>
        <w:jc w:val="both"/>
        <w:rPr>
          <w:rFonts w:ascii="Times New Roman" w:eastAsia="Times New Roman" w:hAnsi="Times New Roman" w:cs="Times New Roman"/>
          <w:i/>
          <w:sz w:val="24"/>
          <w:szCs w:val="24"/>
          <w:lang w:val="en-GB"/>
        </w:rPr>
      </w:pPr>
      <w:proofErr w:type="spellStart"/>
      <w:proofErr w:type="gramStart"/>
      <w:r w:rsidRPr="00A04E5A">
        <w:rPr>
          <w:rFonts w:ascii="Times New Roman" w:eastAsia="Times New Roman" w:hAnsi="Times New Roman" w:cs="Times New Roman"/>
          <w:sz w:val="24"/>
          <w:szCs w:val="24"/>
          <w:lang w:val="en-GB"/>
        </w:rPr>
        <w:t>данни</w:t>
      </w:r>
      <w:proofErr w:type="spellEnd"/>
      <w:proofErr w:type="gram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по</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документ</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за</w:t>
      </w:r>
      <w:proofErr w:type="spellEnd"/>
      <w:r w:rsidRPr="00A04E5A">
        <w:rPr>
          <w:rFonts w:ascii="Times New Roman" w:eastAsia="Times New Roman" w:hAnsi="Times New Roman" w:cs="Times New Roman"/>
          <w:sz w:val="24"/>
          <w:szCs w:val="24"/>
          <w:lang w:val="en-GB"/>
        </w:rPr>
        <w:t xml:space="preserve"> самоличност................................................................................…</w:t>
      </w:r>
    </w:p>
    <w:p w:rsidR="00736E68" w:rsidRPr="00A04E5A" w:rsidRDefault="00736E68" w:rsidP="00BE7ACB">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w:t>
      </w:r>
      <w:proofErr w:type="spellStart"/>
      <w:proofErr w:type="gramStart"/>
      <w:r w:rsidRPr="00A04E5A">
        <w:rPr>
          <w:rFonts w:ascii="Times New Roman" w:eastAsia="Times New Roman" w:hAnsi="Times New Roman" w:cs="Times New Roman"/>
          <w:i/>
          <w:sz w:val="24"/>
          <w:szCs w:val="24"/>
          <w:vertAlign w:val="superscript"/>
          <w:lang w:val="en-GB"/>
        </w:rPr>
        <w:t>номер</w:t>
      </w:r>
      <w:proofErr w:type="spellEnd"/>
      <w:proofErr w:type="gram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на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лична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карта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дата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орган</w:t>
      </w:r>
      <w:proofErr w:type="spellEnd"/>
      <w:r w:rsidRPr="00A04E5A">
        <w:rPr>
          <w:rFonts w:ascii="Times New Roman" w:eastAsia="Times New Roman" w:hAnsi="Times New Roman" w:cs="Times New Roman"/>
          <w:i/>
          <w:sz w:val="24"/>
          <w:szCs w:val="24"/>
          <w:vertAlign w:val="superscript"/>
          <w:lang w:val="en-GB"/>
        </w:rPr>
        <w:t xml:space="preserve"> и </w:t>
      </w:r>
      <w:proofErr w:type="spellStart"/>
      <w:r w:rsidRPr="00A04E5A">
        <w:rPr>
          <w:rFonts w:ascii="Times New Roman" w:eastAsia="Times New Roman" w:hAnsi="Times New Roman" w:cs="Times New Roman"/>
          <w:i/>
          <w:sz w:val="24"/>
          <w:szCs w:val="24"/>
          <w:vertAlign w:val="superscript"/>
          <w:lang w:val="en-GB"/>
        </w:rPr>
        <w:t>място</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на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издаването</w:t>
      </w:r>
      <w:proofErr w:type="spellEnd"/>
      <w:r w:rsidRPr="00A04E5A">
        <w:rPr>
          <w:rFonts w:ascii="Times New Roman" w:eastAsia="Times New Roman" w:hAnsi="Times New Roman" w:cs="Times New Roman"/>
          <w:i/>
          <w:sz w:val="24"/>
          <w:szCs w:val="24"/>
          <w:vertAlign w:val="superscript"/>
          <w:lang w:val="en-GB"/>
        </w:rPr>
        <w:t>)</w:t>
      </w:r>
    </w:p>
    <w:p w:rsidR="00736E68" w:rsidRPr="00A04E5A" w:rsidRDefault="00736E68" w:rsidP="00BE7ACB">
      <w:pPr>
        <w:spacing w:after="0" w:line="360" w:lineRule="auto"/>
        <w:jc w:val="both"/>
        <w:rPr>
          <w:rFonts w:ascii="Times New Roman" w:eastAsia="Times New Roman" w:hAnsi="Times New Roman" w:cs="Times New Roman"/>
          <w:i/>
          <w:sz w:val="24"/>
          <w:szCs w:val="24"/>
          <w:lang w:val="en-GB"/>
        </w:rPr>
      </w:pPr>
    </w:p>
    <w:p w:rsidR="00736E68" w:rsidRPr="00A04E5A" w:rsidRDefault="00736E68" w:rsidP="00BE7ACB">
      <w:pPr>
        <w:spacing w:after="0" w:line="360" w:lineRule="auto"/>
        <w:jc w:val="both"/>
        <w:rPr>
          <w:rFonts w:ascii="Times New Roman" w:eastAsia="Times New Roman" w:hAnsi="Times New Roman" w:cs="Times New Roman"/>
          <w:sz w:val="24"/>
          <w:szCs w:val="24"/>
          <w:lang w:val="en-GB"/>
        </w:rPr>
      </w:pPr>
      <w:proofErr w:type="gramStart"/>
      <w:r w:rsidRPr="00A04E5A">
        <w:rPr>
          <w:rFonts w:ascii="Times New Roman" w:eastAsia="Times New Roman" w:hAnsi="Times New Roman" w:cs="Times New Roman"/>
          <w:sz w:val="24"/>
          <w:szCs w:val="24"/>
          <w:lang w:val="en-GB"/>
        </w:rPr>
        <w:t>в</w:t>
      </w:r>
      <w:proofErr w:type="gram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качеството</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си</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на</w:t>
      </w:r>
      <w:proofErr w:type="spellEnd"/>
      <w:r w:rsidRPr="00A04E5A">
        <w:rPr>
          <w:rFonts w:ascii="Times New Roman" w:eastAsia="Times New Roman" w:hAnsi="Times New Roman" w:cs="Times New Roman"/>
          <w:sz w:val="24"/>
          <w:szCs w:val="24"/>
          <w:lang w:val="en-GB"/>
        </w:rPr>
        <w:t xml:space="preserve"> …………………………………………………………………………</w:t>
      </w:r>
    </w:p>
    <w:p w:rsidR="00736E68" w:rsidRPr="00A04E5A" w:rsidRDefault="00736E68" w:rsidP="00BE7ACB">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w:t>
      </w:r>
      <w:proofErr w:type="spellStart"/>
      <w:proofErr w:type="gramStart"/>
      <w:r w:rsidRPr="00A04E5A">
        <w:rPr>
          <w:rFonts w:ascii="Times New Roman" w:eastAsia="Times New Roman" w:hAnsi="Times New Roman" w:cs="Times New Roman"/>
          <w:i/>
          <w:sz w:val="24"/>
          <w:szCs w:val="24"/>
          <w:vertAlign w:val="superscript"/>
          <w:lang w:val="en-GB"/>
        </w:rPr>
        <w:t>длъжност</w:t>
      </w:r>
      <w:proofErr w:type="spellEnd"/>
      <w:proofErr w:type="gramEnd"/>
      <w:r w:rsidRPr="00A04E5A">
        <w:rPr>
          <w:rFonts w:ascii="Times New Roman" w:eastAsia="Times New Roman" w:hAnsi="Times New Roman" w:cs="Times New Roman"/>
          <w:i/>
          <w:sz w:val="24"/>
          <w:szCs w:val="24"/>
          <w:vertAlign w:val="superscript"/>
          <w:lang w:val="en-GB"/>
        </w:rPr>
        <w:t>)</w:t>
      </w:r>
    </w:p>
    <w:p w:rsidR="00736E68" w:rsidRPr="00A04E5A" w:rsidRDefault="00736E68" w:rsidP="00BE7ACB">
      <w:pPr>
        <w:spacing w:after="0" w:line="360" w:lineRule="auto"/>
        <w:jc w:val="both"/>
        <w:rPr>
          <w:rFonts w:ascii="Times New Roman" w:eastAsia="Times New Roman" w:hAnsi="Times New Roman" w:cs="Times New Roman"/>
          <w:sz w:val="24"/>
          <w:szCs w:val="24"/>
          <w:lang w:val="en-GB"/>
        </w:rPr>
      </w:pPr>
      <w:proofErr w:type="spellStart"/>
      <w:proofErr w:type="gramStart"/>
      <w:r w:rsidRPr="00A04E5A">
        <w:rPr>
          <w:rFonts w:ascii="Times New Roman" w:eastAsia="Times New Roman" w:hAnsi="Times New Roman" w:cs="Times New Roman"/>
          <w:sz w:val="24"/>
          <w:szCs w:val="24"/>
          <w:lang w:val="en-GB"/>
        </w:rPr>
        <w:t>на</w:t>
      </w:r>
      <w:proofErr w:type="spellEnd"/>
      <w:proofErr w:type="gramEnd"/>
      <w:r w:rsidRPr="00A04E5A">
        <w:rPr>
          <w:rFonts w:ascii="Times New Roman" w:eastAsia="Times New Roman" w:hAnsi="Times New Roman" w:cs="Times New Roman"/>
          <w:sz w:val="24"/>
          <w:szCs w:val="24"/>
          <w:lang w:val="en-GB"/>
        </w:rPr>
        <w:t xml:space="preserve"> ..........................................................................................................................................., </w:t>
      </w:r>
    </w:p>
    <w:p w:rsidR="00736E68" w:rsidRPr="00A04E5A" w:rsidRDefault="00736E68" w:rsidP="00BE7ACB">
      <w:pPr>
        <w:spacing w:after="0" w:line="360" w:lineRule="auto"/>
        <w:jc w:val="center"/>
        <w:rPr>
          <w:rFonts w:ascii="Times New Roman" w:eastAsia="Times New Roman" w:hAnsi="Times New Roman" w:cs="Times New Roman"/>
          <w:i/>
          <w:sz w:val="24"/>
          <w:szCs w:val="24"/>
          <w:vertAlign w:val="superscript"/>
          <w:lang w:val="en-GB"/>
        </w:rPr>
      </w:pPr>
      <w:r w:rsidRPr="00A04E5A">
        <w:rPr>
          <w:rFonts w:ascii="Times New Roman" w:eastAsia="Times New Roman" w:hAnsi="Times New Roman" w:cs="Times New Roman"/>
          <w:i/>
          <w:sz w:val="24"/>
          <w:szCs w:val="24"/>
          <w:vertAlign w:val="superscript"/>
          <w:lang w:val="en-GB"/>
        </w:rPr>
        <w:t>(</w:t>
      </w:r>
      <w:proofErr w:type="spellStart"/>
      <w:proofErr w:type="gramStart"/>
      <w:r w:rsidRPr="00A04E5A">
        <w:rPr>
          <w:rFonts w:ascii="Times New Roman" w:eastAsia="Times New Roman" w:hAnsi="Times New Roman" w:cs="Times New Roman"/>
          <w:i/>
          <w:sz w:val="24"/>
          <w:szCs w:val="24"/>
          <w:vertAlign w:val="superscript"/>
          <w:lang w:val="en-GB"/>
        </w:rPr>
        <w:t>наименование</w:t>
      </w:r>
      <w:proofErr w:type="spellEnd"/>
      <w:proofErr w:type="gram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на</w:t>
      </w:r>
      <w:proofErr w:type="spellEnd"/>
      <w:r w:rsidRPr="00A04E5A">
        <w:rPr>
          <w:rFonts w:ascii="Times New Roman" w:eastAsia="Times New Roman" w:hAnsi="Times New Roman" w:cs="Times New Roman"/>
          <w:i/>
          <w:sz w:val="24"/>
          <w:szCs w:val="24"/>
          <w:vertAlign w:val="superscript"/>
          <w:lang w:val="en-GB"/>
        </w:rPr>
        <w:t xml:space="preserve"> </w:t>
      </w:r>
      <w:proofErr w:type="spellStart"/>
      <w:r w:rsidRPr="00A04E5A">
        <w:rPr>
          <w:rFonts w:ascii="Times New Roman" w:eastAsia="Times New Roman" w:hAnsi="Times New Roman" w:cs="Times New Roman"/>
          <w:i/>
          <w:sz w:val="24"/>
          <w:szCs w:val="24"/>
          <w:vertAlign w:val="superscript"/>
          <w:lang w:val="en-GB"/>
        </w:rPr>
        <w:t>участника</w:t>
      </w:r>
      <w:proofErr w:type="spellEnd"/>
      <w:r w:rsidRPr="00A04E5A">
        <w:rPr>
          <w:rFonts w:ascii="Times New Roman" w:eastAsia="Times New Roman" w:hAnsi="Times New Roman" w:cs="Times New Roman"/>
          <w:i/>
          <w:sz w:val="24"/>
          <w:szCs w:val="24"/>
          <w:vertAlign w:val="superscript"/>
          <w:lang w:val="en-GB"/>
        </w:rPr>
        <w:t>)</w:t>
      </w:r>
    </w:p>
    <w:p w:rsidR="00736E68" w:rsidRDefault="00736E68" w:rsidP="00BE7ACB">
      <w:pPr>
        <w:spacing w:after="0" w:line="360" w:lineRule="auto"/>
        <w:jc w:val="both"/>
        <w:rPr>
          <w:rFonts w:ascii="Times New Roman" w:eastAsia="Times New Roman" w:hAnsi="Times New Roman" w:cs="Times New Roman"/>
          <w:b/>
          <w:sz w:val="24"/>
          <w:szCs w:val="24"/>
        </w:rPr>
      </w:pPr>
      <w:r w:rsidRPr="00A04E5A">
        <w:rPr>
          <w:rFonts w:ascii="Times New Roman" w:eastAsia="Times New Roman" w:hAnsi="Times New Roman" w:cs="Times New Roman"/>
          <w:sz w:val="24"/>
          <w:szCs w:val="24"/>
          <w:lang w:val="en-GB"/>
        </w:rPr>
        <w:t xml:space="preserve">ЕИК/БУЛСТАТ................................................, – </w:t>
      </w:r>
      <w:proofErr w:type="spellStart"/>
      <w:r w:rsidRPr="00A04E5A">
        <w:rPr>
          <w:rFonts w:ascii="Times New Roman" w:eastAsia="Times New Roman" w:hAnsi="Times New Roman" w:cs="Times New Roman"/>
          <w:sz w:val="24"/>
          <w:szCs w:val="24"/>
          <w:lang w:val="en-GB"/>
        </w:rPr>
        <w:t>участник</w:t>
      </w:r>
      <w:proofErr w:type="spellEnd"/>
      <w:r w:rsidRPr="00A04E5A">
        <w:rPr>
          <w:rFonts w:ascii="Times New Roman" w:eastAsia="Times New Roman" w:hAnsi="Times New Roman" w:cs="Times New Roman"/>
          <w:sz w:val="24"/>
          <w:szCs w:val="24"/>
          <w:lang w:val="en-GB"/>
        </w:rPr>
        <w:t xml:space="preserve"> в </w:t>
      </w:r>
      <w:proofErr w:type="spellStart"/>
      <w:r w:rsidRPr="00A04E5A">
        <w:rPr>
          <w:rFonts w:ascii="Times New Roman" w:eastAsia="Times New Roman" w:hAnsi="Times New Roman" w:cs="Times New Roman"/>
          <w:sz w:val="24"/>
          <w:szCs w:val="24"/>
          <w:lang w:val="en-GB"/>
        </w:rPr>
        <w:t>процедура</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за</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възлагане</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на</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обществена</w:t>
      </w:r>
      <w:proofErr w:type="spellEnd"/>
      <w:r w:rsidRPr="00A04E5A">
        <w:rPr>
          <w:rFonts w:ascii="Times New Roman" w:eastAsia="Times New Roman" w:hAnsi="Times New Roman" w:cs="Times New Roman"/>
          <w:sz w:val="24"/>
          <w:szCs w:val="24"/>
          <w:lang w:val="en-GB"/>
        </w:rPr>
        <w:t xml:space="preserve"> </w:t>
      </w:r>
      <w:proofErr w:type="spellStart"/>
      <w:r w:rsidRPr="00A04E5A">
        <w:rPr>
          <w:rFonts w:ascii="Times New Roman" w:eastAsia="Times New Roman" w:hAnsi="Times New Roman" w:cs="Times New Roman"/>
          <w:sz w:val="24"/>
          <w:szCs w:val="24"/>
          <w:lang w:val="en-GB"/>
        </w:rPr>
        <w:t>поръчка</w:t>
      </w:r>
      <w:proofErr w:type="spellEnd"/>
      <w:r w:rsidRPr="00A04E5A">
        <w:rPr>
          <w:rFonts w:ascii="Times New Roman" w:eastAsia="Times New Roman" w:hAnsi="Times New Roman" w:cs="Times New Roman"/>
          <w:sz w:val="24"/>
          <w:szCs w:val="24"/>
          <w:lang w:val="en-GB"/>
        </w:rPr>
        <w:t xml:space="preserve"> с </w:t>
      </w:r>
      <w:proofErr w:type="spellStart"/>
      <w:r w:rsidRPr="00A04E5A">
        <w:rPr>
          <w:rFonts w:ascii="Times New Roman" w:eastAsia="Times New Roman" w:hAnsi="Times New Roman" w:cs="Times New Roman"/>
          <w:sz w:val="24"/>
          <w:szCs w:val="24"/>
          <w:lang w:val="en-GB"/>
        </w:rPr>
        <w:t>предмет</w:t>
      </w:r>
      <w:proofErr w:type="spellEnd"/>
      <w:r w:rsidRPr="00A04E5A">
        <w:rPr>
          <w:rFonts w:ascii="Times New Roman" w:eastAsia="Times New Roman" w:hAnsi="Times New Roman" w:cs="Times New Roman"/>
          <w:sz w:val="24"/>
          <w:szCs w:val="24"/>
          <w:lang w:val="en-GB"/>
        </w:rPr>
        <w:t xml:space="preserve">: </w:t>
      </w:r>
      <w:r w:rsidRPr="00A04E5A">
        <w:rPr>
          <w:rFonts w:ascii="Times New Roman" w:eastAsia="Times New Roman" w:hAnsi="Times New Roman" w:cs="Times New Roman"/>
          <w:b/>
          <w:bCs/>
          <w:iCs/>
          <w:sz w:val="24"/>
          <w:szCs w:val="24"/>
        </w:rPr>
        <w:t>„</w:t>
      </w:r>
      <w:r w:rsidRPr="00A04E5A">
        <w:rPr>
          <w:rFonts w:ascii="Times New Roman" w:eastAsia="Times New Roman" w:hAnsi="Times New Roman" w:cs="Times New Roman"/>
          <w:b/>
          <w:sz w:val="24"/>
          <w:szCs w:val="24"/>
        </w:rPr>
        <w:t>Избор на изпълнител за изготвяне на обследвания за енергийна ефективност, предписване на необходимите ЕСМ в съответствие с нормативните и минимални изисквания за енергийна ефективност на територията на град Русе за сгради общинска собственост“</w:t>
      </w:r>
    </w:p>
    <w:p w:rsidR="00736E68" w:rsidRPr="00736E68" w:rsidRDefault="00736E68" w:rsidP="00BE7ACB">
      <w:pPr>
        <w:autoSpaceDE w:val="0"/>
        <w:autoSpaceDN w:val="0"/>
        <w:adjustRightInd w:val="0"/>
        <w:spacing w:after="0" w:line="360" w:lineRule="auto"/>
        <w:ind w:firstLine="708"/>
        <w:jc w:val="both"/>
        <w:rPr>
          <w:rFonts w:ascii="Times New Roman" w:hAnsi="Times New Roman" w:cs="Times New Roman"/>
          <w:b/>
          <w:bCs/>
          <w:sz w:val="24"/>
          <w:szCs w:val="24"/>
        </w:rPr>
      </w:pPr>
    </w:p>
    <w:p w:rsidR="00736E68" w:rsidRPr="00736E68" w:rsidRDefault="00736E68" w:rsidP="00BE7ACB">
      <w:pPr>
        <w:autoSpaceDE w:val="0"/>
        <w:autoSpaceDN w:val="0"/>
        <w:adjustRightInd w:val="0"/>
        <w:spacing w:after="0" w:line="360" w:lineRule="auto"/>
        <w:ind w:firstLine="708"/>
        <w:jc w:val="both"/>
        <w:rPr>
          <w:rFonts w:ascii="Times New Roman" w:hAnsi="Times New Roman" w:cs="Times New Roman"/>
          <w:b/>
          <w:bCs/>
          <w:sz w:val="24"/>
          <w:szCs w:val="24"/>
        </w:rPr>
      </w:pPr>
      <w:r w:rsidRPr="00736E68">
        <w:rPr>
          <w:rFonts w:ascii="Times New Roman" w:hAnsi="Times New Roman" w:cs="Times New Roman"/>
          <w:b/>
          <w:bCs/>
          <w:sz w:val="24"/>
          <w:szCs w:val="24"/>
        </w:rPr>
        <w:t>УВАЖАЕМИ  ГОСПОЖИ  И ГОСПОДА,</w:t>
      </w:r>
    </w:p>
    <w:p w:rsidR="00736E68" w:rsidRPr="00736E68" w:rsidRDefault="00736E68" w:rsidP="00BE7ACB">
      <w:pPr>
        <w:autoSpaceDE w:val="0"/>
        <w:autoSpaceDN w:val="0"/>
        <w:adjustRightInd w:val="0"/>
        <w:spacing w:after="0" w:line="360" w:lineRule="auto"/>
        <w:ind w:firstLine="708"/>
        <w:jc w:val="both"/>
        <w:rPr>
          <w:rFonts w:ascii="Times New Roman" w:hAnsi="Times New Roman" w:cs="Times New Roman"/>
          <w:sz w:val="24"/>
          <w:szCs w:val="24"/>
        </w:rPr>
      </w:pPr>
      <w:r w:rsidRPr="00736E68">
        <w:rPr>
          <w:rFonts w:ascii="Times New Roman" w:hAnsi="Times New Roman" w:cs="Times New Roman"/>
          <w:sz w:val="24"/>
          <w:szCs w:val="24"/>
        </w:rPr>
        <w:t xml:space="preserve">Във връзка с участието ни в горепосочената обществена поръчка предлагаме следната ценова оферта за изпълнение на услугата, а именно: </w:t>
      </w:r>
    </w:p>
    <w:p w:rsidR="00736E68" w:rsidRPr="00736E68" w:rsidRDefault="00736E68" w:rsidP="00BE7ACB">
      <w:pPr>
        <w:pStyle w:val="a3"/>
        <w:numPr>
          <w:ilvl w:val="0"/>
          <w:numId w:val="8"/>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36E68">
        <w:rPr>
          <w:rFonts w:ascii="Times New Roman" w:hAnsi="Times New Roman" w:cs="Times New Roman"/>
          <w:sz w:val="24"/>
          <w:szCs w:val="24"/>
        </w:rPr>
        <w:t xml:space="preserve">Сграда - публична общинска собственост с адрес: гр. Русе, ЦГЧ, ул. "Тома </w:t>
      </w:r>
      <w:proofErr w:type="spellStart"/>
      <w:r w:rsidRPr="00736E68">
        <w:rPr>
          <w:rFonts w:ascii="Times New Roman" w:hAnsi="Times New Roman" w:cs="Times New Roman"/>
          <w:sz w:val="24"/>
          <w:szCs w:val="24"/>
        </w:rPr>
        <w:t>Кърджиев</w:t>
      </w:r>
      <w:proofErr w:type="spellEnd"/>
      <w:r w:rsidRPr="00736E68">
        <w:rPr>
          <w:rFonts w:ascii="Times New Roman" w:hAnsi="Times New Roman" w:cs="Times New Roman"/>
          <w:sz w:val="24"/>
          <w:szCs w:val="24"/>
        </w:rPr>
        <w:t>" №4, ПИ №531, кв. 64, /Ритуален дом/ - разположена в ЦГЧ, регистрирана като недвижима културна ценност - архитектурен паметник с категория „местно значение“ /Дв. бр. 6/1995г./ - ....................................</w:t>
      </w:r>
      <w:r>
        <w:rPr>
          <w:rFonts w:ascii="Times New Roman" w:hAnsi="Times New Roman" w:cs="Times New Roman"/>
          <w:sz w:val="24"/>
          <w:szCs w:val="24"/>
        </w:rPr>
        <w:t xml:space="preserve">.................. лева без ДДС </w:t>
      </w:r>
      <w:r w:rsidRPr="00736E68">
        <w:rPr>
          <w:rFonts w:ascii="Times New Roman" w:hAnsi="Times New Roman" w:cs="Times New Roman"/>
          <w:sz w:val="24"/>
          <w:szCs w:val="24"/>
        </w:rPr>
        <w:t>(словом: ...............</w:t>
      </w:r>
      <w:r>
        <w:rPr>
          <w:rFonts w:ascii="Times New Roman" w:hAnsi="Times New Roman" w:cs="Times New Roman"/>
          <w:sz w:val="24"/>
          <w:szCs w:val="24"/>
        </w:rPr>
        <w:t>...</w:t>
      </w:r>
      <w:r w:rsidRPr="00736E68">
        <w:rPr>
          <w:rFonts w:ascii="Times New Roman" w:hAnsi="Times New Roman" w:cs="Times New Roman"/>
          <w:sz w:val="24"/>
          <w:szCs w:val="24"/>
        </w:rPr>
        <w:t>....................................................... лева без ДДС)</w:t>
      </w:r>
      <w:r>
        <w:rPr>
          <w:rFonts w:ascii="Times New Roman" w:hAnsi="Times New Roman" w:cs="Times New Roman"/>
          <w:sz w:val="24"/>
          <w:szCs w:val="24"/>
        </w:rPr>
        <w:t>;</w:t>
      </w:r>
    </w:p>
    <w:p w:rsidR="00736E68" w:rsidRPr="00BC2D1D" w:rsidRDefault="00736E68" w:rsidP="00BE7ACB">
      <w:pPr>
        <w:autoSpaceDE w:val="0"/>
        <w:autoSpaceDN w:val="0"/>
        <w:adjustRightInd w:val="0"/>
        <w:spacing w:after="0" w:line="360" w:lineRule="auto"/>
        <w:ind w:left="708"/>
        <w:jc w:val="both"/>
        <w:rPr>
          <w:rFonts w:ascii="Times New Roman" w:hAnsi="Times New Roman" w:cs="Times New Roman"/>
          <w:sz w:val="24"/>
          <w:szCs w:val="24"/>
        </w:rPr>
      </w:pPr>
      <w:r w:rsidRPr="00BC2D1D">
        <w:rPr>
          <w:rFonts w:ascii="Times New Roman" w:hAnsi="Times New Roman" w:cs="Times New Roman"/>
          <w:b/>
          <w:sz w:val="24"/>
          <w:szCs w:val="24"/>
        </w:rPr>
        <w:lastRenderedPageBreak/>
        <w:t>2.</w:t>
      </w:r>
      <w:r w:rsidRPr="00BC2D1D">
        <w:rPr>
          <w:rFonts w:ascii="Times New Roman" w:hAnsi="Times New Roman" w:cs="Times New Roman"/>
          <w:sz w:val="24"/>
          <w:szCs w:val="24"/>
        </w:rPr>
        <w:t xml:space="preserve"> Административна сграда с адрес: гр. Русе, ул. „</w:t>
      </w:r>
      <w:proofErr w:type="spellStart"/>
      <w:r w:rsidRPr="00BC2D1D">
        <w:rPr>
          <w:rFonts w:ascii="Times New Roman" w:hAnsi="Times New Roman" w:cs="Times New Roman"/>
          <w:sz w:val="24"/>
          <w:szCs w:val="24"/>
        </w:rPr>
        <w:t>Котовск</w:t>
      </w:r>
      <w:proofErr w:type="spellEnd"/>
      <w:r w:rsidRPr="00BC2D1D">
        <w:rPr>
          <w:rFonts w:ascii="Times New Roman" w:hAnsi="Times New Roman" w:cs="Times New Roman"/>
          <w:sz w:val="24"/>
          <w:szCs w:val="24"/>
        </w:rPr>
        <w:t xml:space="preserve">“ №2, ПИ с идентификатор 63427.7.268 </w:t>
      </w:r>
      <w:r w:rsidRPr="00736E68">
        <w:rPr>
          <w:rFonts w:ascii="Times New Roman" w:hAnsi="Times New Roman" w:cs="Times New Roman"/>
          <w:sz w:val="24"/>
          <w:szCs w:val="24"/>
        </w:rPr>
        <w:t>- ....................................</w:t>
      </w:r>
      <w:r>
        <w:rPr>
          <w:rFonts w:ascii="Times New Roman" w:hAnsi="Times New Roman" w:cs="Times New Roman"/>
          <w:sz w:val="24"/>
          <w:szCs w:val="24"/>
        </w:rPr>
        <w:t xml:space="preserve">.................. лева без ДДС </w:t>
      </w:r>
      <w:r w:rsidRPr="00736E68">
        <w:rPr>
          <w:rFonts w:ascii="Times New Roman" w:hAnsi="Times New Roman" w:cs="Times New Roman"/>
          <w:sz w:val="24"/>
          <w:szCs w:val="24"/>
        </w:rPr>
        <w:t>(словом: ...............</w:t>
      </w:r>
      <w:r>
        <w:rPr>
          <w:rFonts w:ascii="Times New Roman" w:hAnsi="Times New Roman" w:cs="Times New Roman"/>
          <w:sz w:val="24"/>
          <w:szCs w:val="24"/>
        </w:rPr>
        <w:t>...</w:t>
      </w:r>
      <w:r w:rsidRPr="00736E68">
        <w:rPr>
          <w:rFonts w:ascii="Times New Roman" w:hAnsi="Times New Roman" w:cs="Times New Roman"/>
          <w:sz w:val="24"/>
          <w:szCs w:val="24"/>
        </w:rPr>
        <w:t>....................................................... лева без ДДС)</w:t>
      </w:r>
      <w:r>
        <w:rPr>
          <w:rFonts w:ascii="Times New Roman" w:hAnsi="Times New Roman" w:cs="Times New Roman"/>
          <w:sz w:val="24"/>
          <w:szCs w:val="24"/>
        </w:rPr>
        <w:t>;</w:t>
      </w:r>
    </w:p>
    <w:p w:rsidR="00736E68" w:rsidRDefault="00736E68" w:rsidP="00BE7ACB">
      <w:pPr>
        <w:autoSpaceDE w:val="0"/>
        <w:autoSpaceDN w:val="0"/>
        <w:adjustRightInd w:val="0"/>
        <w:spacing w:after="0" w:line="360" w:lineRule="auto"/>
        <w:ind w:left="708"/>
        <w:jc w:val="both"/>
        <w:rPr>
          <w:rFonts w:ascii="Times New Roman" w:hAnsi="Times New Roman" w:cs="Times New Roman"/>
          <w:sz w:val="24"/>
          <w:szCs w:val="24"/>
        </w:rPr>
      </w:pPr>
      <w:r w:rsidRPr="00BC2D1D">
        <w:rPr>
          <w:rFonts w:ascii="Times New Roman" w:hAnsi="Times New Roman" w:cs="Times New Roman"/>
          <w:b/>
          <w:sz w:val="24"/>
          <w:szCs w:val="24"/>
        </w:rPr>
        <w:t>3.</w:t>
      </w:r>
      <w:r w:rsidRPr="00BC2D1D">
        <w:rPr>
          <w:rFonts w:ascii="Times New Roman" w:hAnsi="Times New Roman" w:cs="Times New Roman"/>
          <w:sz w:val="24"/>
          <w:szCs w:val="24"/>
        </w:rPr>
        <w:t xml:space="preserve"> Административна сграда с адрес: гр. Русе, ул. „Фердинанд“ №3а, ПИ с идентификатор 63427.2.5512 </w:t>
      </w:r>
      <w:r w:rsidRPr="00736E68">
        <w:rPr>
          <w:rFonts w:ascii="Times New Roman" w:hAnsi="Times New Roman" w:cs="Times New Roman"/>
          <w:sz w:val="24"/>
          <w:szCs w:val="24"/>
        </w:rPr>
        <w:t>- ....................................</w:t>
      </w:r>
      <w:r>
        <w:rPr>
          <w:rFonts w:ascii="Times New Roman" w:hAnsi="Times New Roman" w:cs="Times New Roman"/>
          <w:sz w:val="24"/>
          <w:szCs w:val="24"/>
        </w:rPr>
        <w:t xml:space="preserve">.................. лева без ДДС </w:t>
      </w:r>
      <w:r w:rsidRPr="00736E68">
        <w:rPr>
          <w:rFonts w:ascii="Times New Roman" w:hAnsi="Times New Roman" w:cs="Times New Roman"/>
          <w:sz w:val="24"/>
          <w:szCs w:val="24"/>
        </w:rPr>
        <w:t>(словом: ...............</w:t>
      </w:r>
      <w:r>
        <w:rPr>
          <w:rFonts w:ascii="Times New Roman" w:hAnsi="Times New Roman" w:cs="Times New Roman"/>
          <w:sz w:val="24"/>
          <w:szCs w:val="24"/>
        </w:rPr>
        <w:t>...</w:t>
      </w:r>
      <w:r w:rsidRPr="00736E68">
        <w:rPr>
          <w:rFonts w:ascii="Times New Roman" w:hAnsi="Times New Roman" w:cs="Times New Roman"/>
          <w:sz w:val="24"/>
          <w:szCs w:val="24"/>
        </w:rPr>
        <w:t>....................................................... лева без ДДС)</w:t>
      </w:r>
      <w:r>
        <w:rPr>
          <w:rFonts w:ascii="Times New Roman" w:hAnsi="Times New Roman" w:cs="Times New Roman"/>
          <w:sz w:val="24"/>
          <w:szCs w:val="24"/>
        </w:rPr>
        <w:t>;</w:t>
      </w:r>
    </w:p>
    <w:p w:rsidR="00D005AE" w:rsidRDefault="00D005AE" w:rsidP="00BE7ACB">
      <w:pPr>
        <w:autoSpaceDE w:val="0"/>
        <w:autoSpaceDN w:val="0"/>
        <w:adjustRightInd w:val="0"/>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Обща цена за изпълнение на поръчката - </w:t>
      </w:r>
      <w:r w:rsidRPr="00736E68">
        <w:rPr>
          <w:rFonts w:ascii="Times New Roman" w:hAnsi="Times New Roman" w:cs="Times New Roman"/>
          <w:sz w:val="24"/>
          <w:szCs w:val="24"/>
        </w:rPr>
        <w:t>- ....................................</w:t>
      </w:r>
      <w:r>
        <w:rPr>
          <w:rFonts w:ascii="Times New Roman" w:hAnsi="Times New Roman" w:cs="Times New Roman"/>
          <w:sz w:val="24"/>
          <w:szCs w:val="24"/>
        </w:rPr>
        <w:t xml:space="preserve">.................. лева без ДДС </w:t>
      </w:r>
      <w:r w:rsidRPr="00736E68">
        <w:rPr>
          <w:rFonts w:ascii="Times New Roman" w:hAnsi="Times New Roman" w:cs="Times New Roman"/>
          <w:sz w:val="24"/>
          <w:szCs w:val="24"/>
        </w:rPr>
        <w:t>(словом: ...............</w:t>
      </w:r>
      <w:r>
        <w:rPr>
          <w:rFonts w:ascii="Times New Roman" w:hAnsi="Times New Roman" w:cs="Times New Roman"/>
          <w:sz w:val="24"/>
          <w:szCs w:val="24"/>
        </w:rPr>
        <w:t>...</w:t>
      </w:r>
      <w:r w:rsidRPr="00736E68">
        <w:rPr>
          <w:rFonts w:ascii="Times New Roman" w:hAnsi="Times New Roman" w:cs="Times New Roman"/>
          <w:sz w:val="24"/>
          <w:szCs w:val="24"/>
        </w:rPr>
        <w:t>....................................................... лева без ДДС)</w:t>
      </w:r>
      <w:r w:rsidR="000908D2">
        <w:rPr>
          <w:rFonts w:ascii="Times New Roman" w:hAnsi="Times New Roman" w:cs="Times New Roman"/>
          <w:sz w:val="24"/>
          <w:szCs w:val="24"/>
        </w:rPr>
        <w:t>.</w:t>
      </w:r>
    </w:p>
    <w:p w:rsidR="000908D2" w:rsidRDefault="000908D2" w:rsidP="00BE7ACB">
      <w:pPr>
        <w:autoSpaceDE w:val="0"/>
        <w:autoSpaceDN w:val="0"/>
        <w:adjustRightInd w:val="0"/>
        <w:spacing w:after="0" w:line="360" w:lineRule="auto"/>
        <w:ind w:left="708"/>
        <w:jc w:val="both"/>
        <w:rPr>
          <w:rFonts w:ascii="Times New Roman" w:hAnsi="Times New Roman" w:cs="Times New Roman"/>
          <w:sz w:val="24"/>
          <w:szCs w:val="24"/>
        </w:rPr>
      </w:pPr>
    </w:p>
    <w:p w:rsidR="000908D2" w:rsidRPr="000908D2" w:rsidRDefault="000908D2" w:rsidP="00BE7ACB">
      <w:pPr>
        <w:autoSpaceDE w:val="0"/>
        <w:autoSpaceDN w:val="0"/>
        <w:adjustRightInd w:val="0"/>
        <w:spacing w:after="0" w:line="360" w:lineRule="auto"/>
        <w:ind w:firstLine="708"/>
        <w:jc w:val="both"/>
        <w:rPr>
          <w:rFonts w:ascii="Times New Roman" w:hAnsi="Times New Roman" w:cs="Times New Roman"/>
          <w:sz w:val="24"/>
          <w:szCs w:val="24"/>
        </w:rPr>
      </w:pPr>
      <w:r w:rsidRPr="000908D2">
        <w:rPr>
          <w:rFonts w:ascii="Times New Roman" w:hAnsi="Times New Roman" w:cs="Times New Roman"/>
          <w:sz w:val="24"/>
          <w:szCs w:val="24"/>
        </w:rPr>
        <w:t>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908D2" w:rsidRPr="000908D2" w:rsidRDefault="000908D2" w:rsidP="00BE7AC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0908D2">
        <w:rPr>
          <w:rFonts w:ascii="Times New Roman" w:hAnsi="Times New Roman" w:cs="Times New Roman"/>
          <w:sz w:val="24"/>
          <w:szCs w:val="24"/>
        </w:rPr>
        <w:t xml:space="preserve"> случай, че бъдем определени за изпълнител, сме съгласни да внесем гаранция за изпълнение на поръчката във вид на ……………………………………. </w:t>
      </w:r>
      <w:r w:rsidRPr="000908D2">
        <w:rPr>
          <w:rFonts w:ascii="Times New Roman" w:hAnsi="Times New Roman" w:cs="Times New Roman"/>
          <w:i/>
          <w:sz w:val="24"/>
          <w:szCs w:val="24"/>
        </w:rPr>
        <w:t>(посочва се избраният от участника вид – парична сума, банкова гаранция или застраховка)</w:t>
      </w:r>
      <w:r w:rsidRPr="000908D2">
        <w:rPr>
          <w:rFonts w:ascii="Times New Roman" w:hAnsi="Times New Roman" w:cs="Times New Roman"/>
          <w:sz w:val="24"/>
          <w:szCs w:val="24"/>
        </w:rPr>
        <w:t xml:space="preserve"> и в размер на 3 % (три на сто) от максималната стойност на услугите по предмета на договора без ДДС. </w:t>
      </w:r>
    </w:p>
    <w:p w:rsidR="000908D2" w:rsidRPr="000908D2" w:rsidRDefault="000908D2" w:rsidP="00BE7ACB">
      <w:pPr>
        <w:autoSpaceDE w:val="0"/>
        <w:autoSpaceDN w:val="0"/>
        <w:adjustRightInd w:val="0"/>
        <w:spacing w:after="0" w:line="360" w:lineRule="auto"/>
        <w:ind w:firstLine="708"/>
        <w:jc w:val="both"/>
        <w:rPr>
          <w:rFonts w:ascii="Times New Roman" w:hAnsi="Times New Roman" w:cs="Times New Roman"/>
          <w:sz w:val="24"/>
          <w:szCs w:val="24"/>
        </w:rPr>
      </w:pPr>
      <w:r w:rsidRPr="000908D2">
        <w:rPr>
          <w:rFonts w:ascii="Times New Roman" w:hAnsi="Times New Roman" w:cs="Times New Roman"/>
          <w:sz w:val="24"/>
          <w:szCs w:val="24"/>
        </w:rPr>
        <w:t xml:space="preserve">Настоящата оферта е валидна за срок от </w:t>
      </w:r>
      <w:r>
        <w:rPr>
          <w:rFonts w:ascii="Times New Roman" w:hAnsi="Times New Roman" w:cs="Times New Roman"/>
          <w:b/>
          <w:sz w:val="24"/>
          <w:szCs w:val="24"/>
        </w:rPr>
        <w:t xml:space="preserve">180 </w:t>
      </w:r>
      <w:r w:rsidRPr="000908D2">
        <w:rPr>
          <w:rFonts w:ascii="Times New Roman" w:hAnsi="Times New Roman" w:cs="Times New Roman"/>
          <w:b/>
          <w:sz w:val="24"/>
          <w:szCs w:val="24"/>
        </w:rPr>
        <w:t>(</w:t>
      </w:r>
      <w:r>
        <w:rPr>
          <w:rFonts w:ascii="Times New Roman" w:hAnsi="Times New Roman" w:cs="Times New Roman"/>
          <w:b/>
          <w:sz w:val="24"/>
          <w:szCs w:val="24"/>
        </w:rPr>
        <w:t>сто и осемдесет</w:t>
      </w:r>
      <w:r w:rsidRPr="000908D2">
        <w:rPr>
          <w:rFonts w:ascii="Times New Roman" w:hAnsi="Times New Roman" w:cs="Times New Roman"/>
          <w:b/>
          <w:sz w:val="24"/>
          <w:szCs w:val="24"/>
        </w:rPr>
        <w:t>)</w:t>
      </w:r>
      <w:r w:rsidRPr="000908D2">
        <w:rPr>
          <w:rFonts w:ascii="Times New Roman" w:hAnsi="Times New Roman" w:cs="Times New Roman"/>
          <w:sz w:val="24"/>
          <w:szCs w:val="24"/>
        </w:rPr>
        <w:t xml:space="preserve"> </w:t>
      </w:r>
      <w:r w:rsidRPr="000908D2">
        <w:rPr>
          <w:rFonts w:ascii="Times New Roman" w:hAnsi="Times New Roman" w:cs="Times New Roman"/>
          <w:b/>
          <w:sz w:val="24"/>
          <w:szCs w:val="24"/>
        </w:rPr>
        <w:t>календарни дни</w:t>
      </w:r>
      <w:r w:rsidRPr="000908D2">
        <w:rPr>
          <w:rFonts w:ascii="Times New Roman" w:hAnsi="Times New Roman" w:cs="Times New Roman"/>
          <w:sz w:val="24"/>
          <w:szCs w:val="24"/>
        </w:rPr>
        <w:t>,</w:t>
      </w:r>
      <w:r w:rsidRPr="000908D2">
        <w:rPr>
          <w:rFonts w:ascii="Times New Roman" w:hAnsi="Times New Roman" w:cs="Times New Roman"/>
          <w:b/>
          <w:sz w:val="24"/>
          <w:szCs w:val="24"/>
        </w:rPr>
        <w:t xml:space="preserve"> </w:t>
      </w:r>
      <w:r w:rsidRPr="000908D2">
        <w:rPr>
          <w:rFonts w:ascii="Times New Roman" w:hAnsi="Times New Roman" w:cs="Times New Roman"/>
          <w:sz w:val="24"/>
          <w:szCs w:val="24"/>
        </w:rPr>
        <w:t>считано от датата, определена в публичната покана за краен срок за получаване на оферти, и ще остане обвързваща за нас, като може да бъде приета по всяко време преди изтичане на този срок.</w:t>
      </w:r>
    </w:p>
    <w:p w:rsidR="000908D2" w:rsidRPr="00BC2D1D" w:rsidRDefault="000908D2" w:rsidP="00BE7ACB">
      <w:pPr>
        <w:autoSpaceDE w:val="0"/>
        <w:autoSpaceDN w:val="0"/>
        <w:adjustRightInd w:val="0"/>
        <w:spacing w:after="0" w:line="360" w:lineRule="auto"/>
        <w:ind w:left="708"/>
        <w:jc w:val="both"/>
        <w:rPr>
          <w:rFonts w:ascii="Times New Roman" w:hAnsi="Times New Roman" w:cs="Times New Roman"/>
          <w:sz w:val="24"/>
          <w:szCs w:val="24"/>
        </w:rPr>
      </w:pPr>
    </w:p>
    <w:p w:rsidR="00736E68" w:rsidRPr="00BC2D1D" w:rsidRDefault="00736E68" w:rsidP="00BE7ACB">
      <w:pPr>
        <w:autoSpaceDE w:val="0"/>
        <w:autoSpaceDN w:val="0"/>
        <w:adjustRightInd w:val="0"/>
        <w:spacing w:after="0" w:line="360" w:lineRule="auto"/>
        <w:jc w:val="both"/>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823768" w:rsidRPr="009E25C1" w:rsidTr="00474F85">
        <w:tc>
          <w:tcPr>
            <w:tcW w:w="4320" w:type="dxa"/>
            <w:tcBorders>
              <w:top w:val="single" w:sz="8" w:space="0" w:color="C0C0C0"/>
              <w:left w:val="single" w:sz="8" w:space="0" w:color="C0C0C0"/>
              <w:bottom w:val="single" w:sz="8" w:space="0" w:color="C0C0C0"/>
              <w:right w:val="single" w:sz="8" w:space="0" w:color="C0C0C0"/>
            </w:tcBorders>
          </w:tcPr>
          <w:p w:rsidR="00823768" w:rsidRPr="009E25C1" w:rsidRDefault="00823768" w:rsidP="00BE7ACB">
            <w:pPr>
              <w:spacing w:after="0" w:line="360" w:lineRule="auto"/>
              <w:jc w:val="both"/>
              <w:rPr>
                <w:rFonts w:ascii="Times New Roman" w:hAnsi="Times New Roman" w:cs="Times New Roman"/>
                <w:sz w:val="24"/>
                <w:szCs w:val="24"/>
                <w:lang w:val="en-GB"/>
              </w:rPr>
            </w:pPr>
            <w:proofErr w:type="spellStart"/>
            <w:r w:rsidRPr="009E25C1">
              <w:rPr>
                <w:rFonts w:ascii="Times New Roman" w:hAnsi="Times New Roman" w:cs="Times New Roman"/>
                <w:sz w:val="24"/>
                <w:szCs w:val="24"/>
                <w:lang w:val="en-GB"/>
              </w:rPr>
              <w:t>Дата</w:t>
            </w:r>
            <w:proofErr w:type="spellEnd"/>
            <w:r w:rsidRPr="009E25C1">
              <w:rPr>
                <w:rFonts w:ascii="Times New Roman" w:hAnsi="Times New Roman" w:cs="Times New Roman"/>
                <w:sz w:val="24"/>
                <w:szCs w:val="24"/>
                <w:lang w:val="en-GB"/>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823768" w:rsidRPr="009E25C1" w:rsidRDefault="00823768" w:rsidP="00BE7ACB">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 _________ / ______</w:t>
            </w:r>
          </w:p>
        </w:tc>
      </w:tr>
      <w:tr w:rsidR="00823768" w:rsidRPr="009E25C1" w:rsidTr="00474F85">
        <w:tc>
          <w:tcPr>
            <w:tcW w:w="4320" w:type="dxa"/>
            <w:tcBorders>
              <w:top w:val="single" w:sz="8" w:space="0" w:color="C0C0C0"/>
              <w:left w:val="single" w:sz="8" w:space="0" w:color="C0C0C0"/>
              <w:bottom w:val="single" w:sz="8" w:space="0" w:color="C0C0C0"/>
              <w:right w:val="single" w:sz="8" w:space="0" w:color="C0C0C0"/>
            </w:tcBorders>
          </w:tcPr>
          <w:p w:rsidR="00823768" w:rsidRPr="009E25C1" w:rsidRDefault="00823768" w:rsidP="00BE7ACB">
            <w:pPr>
              <w:spacing w:after="0" w:line="360" w:lineRule="auto"/>
              <w:jc w:val="both"/>
              <w:rPr>
                <w:rFonts w:ascii="Times New Roman" w:hAnsi="Times New Roman" w:cs="Times New Roman"/>
                <w:sz w:val="24"/>
                <w:szCs w:val="24"/>
                <w:lang w:val="en-GB"/>
              </w:rPr>
            </w:pPr>
            <w:proofErr w:type="spellStart"/>
            <w:r w:rsidRPr="009E25C1">
              <w:rPr>
                <w:rFonts w:ascii="Times New Roman" w:hAnsi="Times New Roman" w:cs="Times New Roman"/>
                <w:sz w:val="24"/>
                <w:szCs w:val="24"/>
                <w:lang w:val="en-GB"/>
              </w:rPr>
              <w:t>Име</w:t>
            </w:r>
            <w:proofErr w:type="spellEnd"/>
            <w:r w:rsidRPr="009E25C1">
              <w:rPr>
                <w:rFonts w:ascii="Times New Roman" w:hAnsi="Times New Roman" w:cs="Times New Roman"/>
                <w:sz w:val="24"/>
                <w:szCs w:val="24"/>
                <w:lang w:val="en-GB"/>
              </w:rPr>
              <w:t xml:space="preserve"> и </w:t>
            </w:r>
            <w:proofErr w:type="spellStart"/>
            <w:r w:rsidRPr="009E25C1">
              <w:rPr>
                <w:rFonts w:ascii="Times New Roman" w:hAnsi="Times New Roman" w:cs="Times New Roman"/>
                <w:sz w:val="24"/>
                <w:szCs w:val="24"/>
                <w:lang w:val="en-GB"/>
              </w:rPr>
              <w:t>фамилия</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823768" w:rsidRPr="009E25C1" w:rsidRDefault="00823768" w:rsidP="00BE7ACB">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__________________________</w:t>
            </w:r>
          </w:p>
        </w:tc>
      </w:tr>
      <w:tr w:rsidR="00823768" w:rsidRPr="009E25C1" w:rsidTr="00474F85">
        <w:tc>
          <w:tcPr>
            <w:tcW w:w="4320" w:type="dxa"/>
            <w:tcBorders>
              <w:top w:val="single" w:sz="8" w:space="0" w:color="C0C0C0"/>
              <w:left w:val="single" w:sz="8" w:space="0" w:color="C0C0C0"/>
              <w:bottom w:val="single" w:sz="8" w:space="0" w:color="C0C0C0"/>
              <w:right w:val="single" w:sz="8" w:space="0" w:color="C0C0C0"/>
            </w:tcBorders>
          </w:tcPr>
          <w:p w:rsidR="00823768" w:rsidRPr="009E25C1" w:rsidRDefault="00823768" w:rsidP="00BE7ACB">
            <w:pPr>
              <w:spacing w:after="0" w:line="360" w:lineRule="auto"/>
              <w:jc w:val="both"/>
              <w:rPr>
                <w:rFonts w:ascii="Times New Roman" w:hAnsi="Times New Roman" w:cs="Times New Roman"/>
                <w:sz w:val="24"/>
                <w:szCs w:val="24"/>
                <w:lang w:val="en-GB"/>
              </w:rPr>
            </w:pPr>
            <w:proofErr w:type="spellStart"/>
            <w:r w:rsidRPr="009E25C1">
              <w:rPr>
                <w:rFonts w:ascii="Times New Roman" w:hAnsi="Times New Roman" w:cs="Times New Roman"/>
                <w:sz w:val="24"/>
                <w:szCs w:val="24"/>
                <w:lang w:val="en-GB"/>
              </w:rPr>
              <w:t>Подпис</w:t>
            </w:r>
            <w:proofErr w:type="spellEnd"/>
          </w:p>
        </w:tc>
        <w:tc>
          <w:tcPr>
            <w:tcW w:w="4320" w:type="dxa"/>
            <w:tcBorders>
              <w:top w:val="single" w:sz="8" w:space="0" w:color="C0C0C0"/>
              <w:left w:val="single" w:sz="8" w:space="0" w:color="C0C0C0"/>
              <w:bottom w:val="single" w:sz="8" w:space="0" w:color="C0C0C0"/>
              <w:right w:val="single" w:sz="8" w:space="0" w:color="C0C0C0"/>
            </w:tcBorders>
          </w:tcPr>
          <w:p w:rsidR="00823768" w:rsidRPr="009E25C1" w:rsidRDefault="00823768" w:rsidP="00BE7ACB">
            <w:pPr>
              <w:spacing w:after="0" w:line="360" w:lineRule="auto"/>
              <w:jc w:val="both"/>
              <w:rPr>
                <w:rFonts w:ascii="Times New Roman" w:hAnsi="Times New Roman" w:cs="Times New Roman"/>
                <w:sz w:val="24"/>
                <w:szCs w:val="24"/>
                <w:lang w:val="en-GB"/>
              </w:rPr>
            </w:pPr>
            <w:r w:rsidRPr="009E25C1">
              <w:rPr>
                <w:rFonts w:ascii="Times New Roman" w:hAnsi="Times New Roman" w:cs="Times New Roman"/>
                <w:sz w:val="24"/>
                <w:szCs w:val="24"/>
                <w:lang w:val="en-GB"/>
              </w:rPr>
              <w:t>__________________________</w:t>
            </w:r>
          </w:p>
        </w:tc>
      </w:tr>
    </w:tbl>
    <w:p w:rsidR="00686DDD" w:rsidRDefault="00686DDD" w:rsidP="00BE7ACB">
      <w:pPr>
        <w:autoSpaceDE w:val="0"/>
        <w:autoSpaceDN w:val="0"/>
        <w:adjustRightInd w:val="0"/>
        <w:spacing w:after="0" w:line="360" w:lineRule="auto"/>
        <w:ind w:firstLine="708"/>
        <w:jc w:val="both"/>
        <w:rPr>
          <w:rFonts w:ascii="Times New Roman" w:hAnsi="Times New Roman" w:cs="Times New Roman"/>
          <w:sz w:val="24"/>
          <w:szCs w:val="24"/>
        </w:rPr>
      </w:pPr>
    </w:p>
    <w:p w:rsidR="00686DDD" w:rsidRDefault="00686DDD" w:rsidP="00BE7ACB">
      <w:pPr>
        <w:spacing w:after="0" w:line="360" w:lineRule="auto"/>
        <w:rPr>
          <w:rFonts w:ascii="Times New Roman" w:hAnsi="Times New Roman" w:cs="Times New Roman"/>
          <w:sz w:val="24"/>
          <w:szCs w:val="24"/>
        </w:rPr>
      </w:pPr>
      <w:r>
        <w:rPr>
          <w:rFonts w:ascii="Times New Roman" w:hAnsi="Times New Roman" w:cs="Times New Roman"/>
          <w:sz w:val="24"/>
          <w:szCs w:val="24"/>
        </w:rPr>
        <w:br w:type="page"/>
      </w:r>
    </w:p>
    <w:p w:rsidR="00686DDD" w:rsidRPr="00395AEF" w:rsidRDefault="00686DDD" w:rsidP="00BE7ACB">
      <w:pPr>
        <w:spacing w:after="0" w:line="360" w:lineRule="auto"/>
        <w:jc w:val="right"/>
        <w:rPr>
          <w:rFonts w:ascii="Times New Roman" w:hAnsi="Times New Roman"/>
          <w:b/>
          <w:bCs/>
          <w:iCs/>
          <w:sz w:val="24"/>
          <w:szCs w:val="24"/>
        </w:rPr>
      </w:pPr>
      <w:r w:rsidRPr="00395AEF">
        <w:rPr>
          <w:rFonts w:ascii="Times New Roman" w:hAnsi="Times New Roman"/>
          <w:b/>
          <w:bCs/>
          <w:iCs/>
          <w:sz w:val="24"/>
          <w:szCs w:val="24"/>
        </w:rPr>
        <w:lastRenderedPageBreak/>
        <w:t xml:space="preserve">Образец № </w:t>
      </w:r>
      <w:r>
        <w:rPr>
          <w:rFonts w:ascii="Times New Roman" w:hAnsi="Times New Roman"/>
          <w:b/>
          <w:bCs/>
          <w:iCs/>
          <w:sz w:val="24"/>
          <w:szCs w:val="24"/>
        </w:rPr>
        <w:t>4</w:t>
      </w:r>
    </w:p>
    <w:p w:rsidR="00686DDD" w:rsidRDefault="00686DDD" w:rsidP="00BE7ACB">
      <w:pPr>
        <w:spacing w:after="0" w:line="360" w:lineRule="auto"/>
        <w:jc w:val="center"/>
        <w:rPr>
          <w:rFonts w:ascii="Times New Roman" w:hAnsi="Times New Roman"/>
          <w:b/>
          <w:bCs/>
          <w:sz w:val="28"/>
          <w:szCs w:val="28"/>
        </w:rPr>
      </w:pPr>
      <w:r w:rsidRPr="00395AEF">
        <w:rPr>
          <w:rFonts w:ascii="Times New Roman" w:hAnsi="Times New Roman"/>
          <w:b/>
          <w:bCs/>
          <w:sz w:val="28"/>
          <w:szCs w:val="28"/>
        </w:rPr>
        <w:t xml:space="preserve">Опис на документите </w:t>
      </w:r>
    </w:p>
    <w:tbl>
      <w:tblPr>
        <w:tblW w:w="9497" w:type="dxa"/>
        <w:tblInd w:w="392" w:type="dxa"/>
        <w:tblLayout w:type="fixed"/>
        <w:tblLook w:val="0000" w:firstRow="0" w:lastRow="0" w:firstColumn="0" w:lastColumn="0" w:noHBand="0" w:noVBand="0"/>
      </w:tblPr>
      <w:tblGrid>
        <w:gridCol w:w="567"/>
        <w:gridCol w:w="6804"/>
        <w:gridCol w:w="2126"/>
      </w:tblGrid>
      <w:tr w:rsidR="00686DDD" w:rsidRPr="00395AEF" w:rsidTr="00BE7ACB">
        <w:trPr>
          <w:trHeight w:val="781"/>
        </w:trPr>
        <w:tc>
          <w:tcPr>
            <w:tcW w:w="567" w:type="dxa"/>
            <w:tcBorders>
              <w:top w:val="single" w:sz="4" w:space="0" w:color="000000"/>
              <w:left w:val="single" w:sz="4" w:space="0" w:color="000000"/>
              <w:bottom w:val="single" w:sz="4" w:space="0" w:color="000000"/>
            </w:tcBorders>
            <w:shd w:val="clear" w:color="auto" w:fill="F3F3F3"/>
          </w:tcPr>
          <w:p w:rsidR="00686DDD" w:rsidRPr="00395AEF" w:rsidRDefault="00686DDD" w:rsidP="00BE7ACB">
            <w:pPr>
              <w:spacing w:after="0" w:line="360" w:lineRule="auto"/>
              <w:jc w:val="center"/>
              <w:rPr>
                <w:rFonts w:ascii="Times New Roman" w:hAnsi="Times New Roman"/>
                <w:b/>
                <w:bCs/>
                <w:sz w:val="24"/>
                <w:szCs w:val="24"/>
              </w:rPr>
            </w:pPr>
          </w:p>
          <w:p w:rsidR="00686DDD" w:rsidRPr="00395AEF" w:rsidRDefault="00686DDD" w:rsidP="00BE7ACB">
            <w:pPr>
              <w:spacing w:after="0" w:line="360" w:lineRule="auto"/>
              <w:jc w:val="center"/>
              <w:rPr>
                <w:rFonts w:ascii="Times New Roman" w:hAnsi="Times New Roman"/>
                <w:b/>
                <w:bCs/>
                <w:sz w:val="24"/>
                <w:szCs w:val="24"/>
              </w:rPr>
            </w:pPr>
            <w:r w:rsidRPr="00395AEF">
              <w:rPr>
                <w:rFonts w:ascii="Times New Roman" w:hAnsi="Times New Roman"/>
                <w:b/>
                <w:bCs/>
                <w:sz w:val="24"/>
                <w:szCs w:val="24"/>
              </w:rPr>
              <w:t>№</w:t>
            </w:r>
          </w:p>
        </w:tc>
        <w:tc>
          <w:tcPr>
            <w:tcW w:w="6804" w:type="dxa"/>
            <w:tcBorders>
              <w:top w:val="single" w:sz="4" w:space="0" w:color="000000"/>
              <w:left w:val="single" w:sz="4" w:space="0" w:color="000000"/>
              <w:bottom w:val="single" w:sz="4" w:space="0" w:color="000000"/>
            </w:tcBorders>
            <w:shd w:val="clear" w:color="auto" w:fill="F3F3F3"/>
          </w:tcPr>
          <w:p w:rsidR="00686DDD" w:rsidRPr="00395AEF" w:rsidRDefault="00686DDD" w:rsidP="00BE7ACB">
            <w:pPr>
              <w:spacing w:after="0" w:line="360" w:lineRule="auto"/>
              <w:jc w:val="center"/>
              <w:rPr>
                <w:rFonts w:ascii="Times New Roman" w:hAnsi="Times New Roman"/>
                <w:bCs/>
                <w:sz w:val="24"/>
                <w:szCs w:val="24"/>
              </w:rPr>
            </w:pPr>
          </w:p>
          <w:p w:rsidR="00686DDD" w:rsidRPr="00395AEF" w:rsidRDefault="00686DDD" w:rsidP="00BE7ACB">
            <w:pPr>
              <w:spacing w:after="0" w:line="360" w:lineRule="auto"/>
              <w:jc w:val="center"/>
              <w:rPr>
                <w:rFonts w:ascii="Times New Roman" w:hAnsi="Times New Roman"/>
                <w:b/>
                <w:bCs/>
                <w:sz w:val="24"/>
                <w:szCs w:val="24"/>
              </w:rPr>
            </w:pPr>
            <w:r w:rsidRPr="00395AEF">
              <w:rPr>
                <w:rFonts w:ascii="Times New Roman" w:hAnsi="Times New Roman"/>
                <w:b/>
                <w:bCs/>
                <w:sz w:val="24"/>
                <w:szCs w:val="24"/>
              </w:rPr>
              <w:t>Съдържание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F3F3F3"/>
          </w:tcPr>
          <w:p w:rsidR="00686DDD" w:rsidRPr="00395AEF" w:rsidRDefault="00686DDD" w:rsidP="00BE7ACB">
            <w:pPr>
              <w:spacing w:after="0" w:line="360" w:lineRule="auto"/>
              <w:jc w:val="center"/>
              <w:rPr>
                <w:rFonts w:ascii="Times New Roman" w:hAnsi="Times New Roman"/>
                <w:b/>
                <w:bCs/>
                <w:sz w:val="24"/>
                <w:szCs w:val="24"/>
              </w:rPr>
            </w:pPr>
            <w:r w:rsidRPr="00395AEF">
              <w:rPr>
                <w:rFonts w:ascii="Times New Roman" w:hAnsi="Times New Roman"/>
                <w:b/>
                <w:bCs/>
                <w:sz w:val="24"/>
                <w:szCs w:val="24"/>
              </w:rPr>
              <w:t>Вид и количество на документите</w:t>
            </w:r>
          </w:p>
          <w:p w:rsidR="00686DDD" w:rsidRPr="00395AEF" w:rsidRDefault="00686DDD" w:rsidP="00BE7ACB">
            <w:pPr>
              <w:spacing w:after="0" w:line="360" w:lineRule="auto"/>
              <w:jc w:val="center"/>
              <w:rPr>
                <w:rFonts w:ascii="Times New Roman" w:hAnsi="Times New Roman"/>
                <w:b/>
                <w:bCs/>
                <w:i/>
                <w:iCs/>
                <w:sz w:val="24"/>
                <w:szCs w:val="24"/>
              </w:rPr>
            </w:pPr>
            <w:r w:rsidRPr="00395AEF">
              <w:rPr>
                <w:rFonts w:ascii="Times New Roman" w:hAnsi="Times New Roman"/>
                <w:b/>
                <w:bCs/>
                <w:i/>
                <w:iCs/>
                <w:sz w:val="24"/>
                <w:szCs w:val="24"/>
              </w:rPr>
              <w:t>/</w:t>
            </w:r>
            <w:r w:rsidRPr="00227B5F">
              <w:rPr>
                <w:rFonts w:ascii="Times New Roman" w:hAnsi="Times New Roman"/>
                <w:bCs/>
                <w:i/>
                <w:iCs/>
                <w:sz w:val="24"/>
                <w:szCs w:val="24"/>
              </w:rPr>
              <w:t>оригинал или заверено копие</w:t>
            </w:r>
            <w:r w:rsidRPr="00395AEF">
              <w:rPr>
                <w:rFonts w:ascii="Times New Roman" w:hAnsi="Times New Roman"/>
                <w:b/>
                <w:bCs/>
                <w:i/>
                <w:iCs/>
                <w:sz w:val="24"/>
                <w:szCs w:val="24"/>
              </w:rPr>
              <w:t>/</w:t>
            </w:r>
          </w:p>
        </w:tc>
      </w:tr>
      <w:tr w:rsidR="00686DDD" w:rsidRPr="00395AEF" w:rsidTr="00BE7ACB">
        <w:tc>
          <w:tcPr>
            <w:tcW w:w="567" w:type="dxa"/>
            <w:tcBorders>
              <w:top w:val="single" w:sz="4" w:space="0" w:color="000000"/>
              <w:left w:val="single" w:sz="4" w:space="0" w:color="000000"/>
              <w:bottom w:val="single" w:sz="4" w:space="0" w:color="000000"/>
            </w:tcBorders>
          </w:tcPr>
          <w:p w:rsidR="00686DDD" w:rsidRPr="00395AEF" w:rsidRDefault="00686DDD" w:rsidP="00BE7ACB">
            <w:pPr>
              <w:numPr>
                <w:ilvl w:val="0"/>
                <w:numId w:val="9"/>
              </w:numPr>
              <w:spacing w:after="0" w:line="360" w:lineRule="auto"/>
              <w:jc w:val="center"/>
              <w:rPr>
                <w:rFonts w:ascii="Times New Roman" w:hAnsi="Times New Roman"/>
                <w:bCs/>
                <w:sz w:val="24"/>
                <w:szCs w:val="24"/>
              </w:rPr>
            </w:pPr>
          </w:p>
        </w:tc>
        <w:tc>
          <w:tcPr>
            <w:tcW w:w="6804" w:type="dxa"/>
            <w:tcBorders>
              <w:top w:val="single" w:sz="4" w:space="0" w:color="000000"/>
              <w:left w:val="single" w:sz="4" w:space="0" w:color="000000"/>
              <w:bottom w:val="single" w:sz="4" w:space="0" w:color="000000"/>
            </w:tcBorders>
          </w:tcPr>
          <w:p w:rsidR="00686DDD" w:rsidRDefault="00686DDD" w:rsidP="00BE7ACB">
            <w:pPr>
              <w:spacing w:after="0" w:line="360" w:lineRule="auto"/>
              <w:jc w:val="both"/>
              <w:rPr>
                <w:rFonts w:ascii="Times New Roman" w:hAnsi="Times New Roman"/>
                <w:b/>
                <w:bCs/>
                <w:sz w:val="24"/>
                <w:szCs w:val="24"/>
              </w:rPr>
            </w:pPr>
          </w:p>
          <w:p w:rsidR="00686DDD" w:rsidRDefault="00686DDD" w:rsidP="00BE7ACB">
            <w:pPr>
              <w:spacing w:after="0" w:line="360" w:lineRule="auto"/>
              <w:jc w:val="both"/>
              <w:rPr>
                <w:rFonts w:ascii="Times New Roman" w:hAnsi="Times New Roman"/>
                <w:b/>
                <w:bCs/>
                <w:sz w:val="24"/>
                <w:szCs w:val="24"/>
              </w:rPr>
            </w:pPr>
            <w:r w:rsidRPr="00395AEF">
              <w:rPr>
                <w:rFonts w:ascii="Times New Roman" w:hAnsi="Times New Roman"/>
                <w:b/>
                <w:bCs/>
                <w:sz w:val="24"/>
                <w:szCs w:val="24"/>
              </w:rPr>
              <w:t>ЕЕДОП  (Образец № 1)</w:t>
            </w:r>
          </w:p>
          <w:p w:rsidR="00686DDD" w:rsidRPr="00395AEF" w:rsidRDefault="00686DDD" w:rsidP="00BE7ACB">
            <w:pPr>
              <w:spacing w:after="0" w:line="360" w:lineRule="auto"/>
              <w:jc w:val="both"/>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686DDD" w:rsidRPr="00395AEF" w:rsidRDefault="00686DDD" w:rsidP="00BE7ACB">
            <w:pPr>
              <w:spacing w:after="0" w:line="360" w:lineRule="auto"/>
              <w:jc w:val="both"/>
              <w:rPr>
                <w:rFonts w:ascii="Times New Roman" w:hAnsi="Times New Roman"/>
                <w:bCs/>
                <w:sz w:val="24"/>
                <w:szCs w:val="24"/>
              </w:rPr>
            </w:pPr>
          </w:p>
        </w:tc>
      </w:tr>
      <w:tr w:rsidR="00686DDD" w:rsidRPr="00395AEF" w:rsidTr="00BE7ACB">
        <w:tc>
          <w:tcPr>
            <w:tcW w:w="567" w:type="dxa"/>
            <w:tcBorders>
              <w:top w:val="single" w:sz="4" w:space="0" w:color="000000"/>
              <w:left w:val="single" w:sz="4" w:space="0" w:color="000000"/>
              <w:bottom w:val="single" w:sz="4" w:space="0" w:color="000000"/>
            </w:tcBorders>
          </w:tcPr>
          <w:p w:rsidR="00686DDD" w:rsidRPr="00395AEF" w:rsidRDefault="00686DDD" w:rsidP="00BE7ACB">
            <w:pPr>
              <w:numPr>
                <w:ilvl w:val="0"/>
                <w:numId w:val="9"/>
              </w:numPr>
              <w:spacing w:after="0" w:line="360" w:lineRule="auto"/>
              <w:jc w:val="center"/>
              <w:rPr>
                <w:rFonts w:ascii="Times New Roman" w:hAnsi="Times New Roman"/>
                <w:bCs/>
                <w:sz w:val="24"/>
                <w:szCs w:val="24"/>
              </w:rPr>
            </w:pPr>
          </w:p>
        </w:tc>
        <w:tc>
          <w:tcPr>
            <w:tcW w:w="6804" w:type="dxa"/>
            <w:tcBorders>
              <w:top w:val="single" w:sz="4" w:space="0" w:color="000000"/>
              <w:left w:val="single" w:sz="4" w:space="0" w:color="000000"/>
              <w:bottom w:val="single" w:sz="4" w:space="0" w:color="000000"/>
            </w:tcBorders>
          </w:tcPr>
          <w:p w:rsidR="00686DDD" w:rsidRPr="00395AEF" w:rsidRDefault="00686DDD" w:rsidP="00BE7ACB">
            <w:pPr>
              <w:spacing w:after="0" w:line="360" w:lineRule="auto"/>
              <w:jc w:val="both"/>
              <w:rPr>
                <w:rFonts w:ascii="Times New Roman" w:hAnsi="Times New Roman"/>
                <w:bCs/>
                <w:i/>
                <w:sz w:val="24"/>
                <w:szCs w:val="24"/>
              </w:rPr>
            </w:pPr>
            <w:r w:rsidRPr="00395AEF">
              <w:rPr>
                <w:rFonts w:ascii="Times New Roman" w:hAnsi="Times New Roman"/>
                <w:bCs/>
                <w:i/>
                <w:sz w:val="24"/>
                <w:szCs w:val="24"/>
              </w:rPr>
              <w:t>Документи относно обединения, трети лица, подизпълнители, ако такива са налице. Ако няма такива особености, документи не се прилагат. Ако е необходимо, се добавят редове.</w:t>
            </w:r>
          </w:p>
        </w:tc>
        <w:tc>
          <w:tcPr>
            <w:tcW w:w="2126" w:type="dxa"/>
            <w:tcBorders>
              <w:top w:val="single" w:sz="4" w:space="0" w:color="000000"/>
              <w:left w:val="single" w:sz="4" w:space="0" w:color="000000"/>
              <w:bottom w:val="single" w:sz="4" w:space="0" w:color="000000"/>
              <w:right w:val="single" w:sz="4" w:space="0" w:color="000000"/>
            </w:tcBorders>
          </w:tcPr>
          <w:p w:rsidR="00686DDD" w:rsidRPr="00395AEF" w:rsidRDefault="00686DDD" w:rsidP="00BE7ACB">
            <w:pPr>
              <w:spacing w:after="0" w:line="360" w:lineRule="auto"/>
              <w:jc w:val="both"/>
              <w:rPr>
                <w:rFonts w:ascii="Times New Roman" w:hAnsi="Times New Roman"/>
                <w:bCs/>
                <w:sz w:val="24"/>
                <w:szCs w:val="24"/>
                <w:highlight w:val="darkCyan"/>
              </w:rPr>
            </w:pPr>
          </w:p>
        </w:tc>
      </w:tr>
      <w:tr w:rsidR="00686DDD" w:rsidRPr="00395AEF" w:rsidTr="00BE7ACB">
        <w:tc>
          <w:tcPr>
            <w:tcW w:w="567" w:type="dxa"/>
            <w:tcBorders>
              <w:top w:val="single" w:sz="4" w:space="0" w:color="000000"/>
              <w:left w:val="single" w:sz="4" w:space="0" w:color="000000"/>
              <w:bottom w:val="single" w:sz="4" w:space="0" w:color="000000"/>
            </w:tcBorders>
          </w:tcPr>
          <w:p w:rsidR="00686DDD" w:rsidRPr="00395AEF" w:rsidRDefault="00686DDD" w:rsidP="00BE7ACB">
            <w:pPr>
              <w:numPr>
                <w:ilvl w:val="0"/>
                <w:numId w:val="9"/>
              </w:numPr>
              <w:spacing w:after="0" w:line="360" w:lineRule="auto"/>
              <w:jc w:val="center"/>
              <w:rPr>
                <w:rFonts w:ascii="Times New Roman" w:hAnsi="Times New Roman"/>
                <w:bCs/>
                <w:sz w:val="24"/>
                <w:szCs w:val="24"/>
              </w:rPr>
            </w:pPr>
          </w:p>
        </w:tc>
        <w:tc>
          <w:tcPr>
            <w:tcW w:w="6804" w:type="dxa"/>
            <w:tcBorders>
              <w:top w:val="single" w:sz="4" w:space="0" w:color="000000"/>
              <w:left w:val="single" w:sz="4" w:space="0" w:color="000000"/>
              <w:bottom w:val="single" w:sz="4" w:space="0" w:color="000000"/>
            </w:tcBorders>
          </w:tcPr>
          <w:p w:rsidR="00686DDD" w:rsidRPr="00395AEF" w:rsidRDefault="00686DDD" w:rsidP="00BE7ACB">
            <w:pPr>
              <w:spacing w:after="0" w:line="360" w:lineRule="auto"/>
              <w:jc w:val="both"/>
              <w:rPr>
                <w:rFonts w:ascii="Times New Roman" w:hAnsi="Times New Roman"/>
                <w:b/>
                <w:bCs/>
                <w:i/>
                <w:sz w:val="24"/>
                <w:szCs w:val="24"/>
              </w:rPr>
            </w:pPr>
            <w:r w:rsidRPr="00395AEF">
              <w:rPr>
                <w:rFonts w:ascii="Times New Roman" w:hAnsi="Times New Roman"/>
                <w:bCs/>
                <w:i/>
                <w:sz w:val="24"/>
                <w:szCs w:val="24"/>
              </w:rPr>
              <w:t>Документ за упълномощаване, когато лицето, което подава офертата, не е законният представител на участника. Ако няма такива особености, документи не се прилагат. Ако е необходимо, се добавят редове.</w:t>
            </w:r>
          </w:p>
        </w:tc>
        <w:tc>
          <w:tcPr>
            <w:tcW w:w="2126" w:type="dxa"/>
            <w:tcBorders>
              <w:top w:val="single" w:sz="4" w:space="0" w:color="000000"/>
              <w:left w:val="single" w:sz="4" w:space="0" w:color="000000"/>
              <w:bottom w:val="single" w:sz="4" w:space="0" w:color="000000"/>
              <w:right w:val="single" w:sz="4" w:space="0" w:color="000000"/>
            </w:tcBorders>
          </w:tcPr>
          <w:p w:rsidR="00686DDD" w:rsidRPr="00395AEF" w:rsidRDefault="00686DDD" w:rsidP="00BE7ACB">
            <w:pPr>
              <w:spacing w:after="0" w:line="360" w:lineRule="auto"/>
              <w:jc w:val="both"/>
              <w:rPr>
                <w:rFonts w:ascii="Times New Roman" w:hAnsi="Times New Roman"/>
                <w:bCs/>
                <w:sz w:val="24"/>
                <w:szCs w:val="24"/>
                <w:highlight w:val="darkCyan"/>
              </w:rPr>
            </w:pPr>
          </w:p>
        </w:tc>
      </w:tr>
      <w:tr w:rsidR="000D57C5" w:rsidRPr="00395AEF" w:rsidTr="00BE7ACB">
        <w:tc>
          <w:tcPr>
            <w:tcW w:w="567" w:type="dxa"/>
            <w:tcBorders>
              <w:top w:val="single" w:sz="4" w:space="0" w:color="000000"/>
              <w:left w:val="single" w:sz="4" w:space="0" w:color="000000"/>
              <w:bottom w:val="single" w:sz="4" w:space="0" w:color="000000"/>
            </w:tcBorders>
          </w:tcPr>
          <w:p w:rsidR="000D57C5" w:rsidRPr="00395AEF" w:rsidRDefault="000D57C5" w:rsidP="00BE7ACB">
            <w:pPr>
              <w:numPr>
                <w:ilvl w:val="0"/>
                <w:numId w:val="9"/>
              </w:numPr>
              <w:spacing w:after="0" w:line="360" w:lineRule="auto"/>
              <w:jc w:val="center"/>
              <w:rPr>
                <w:rFonts w:ascii="Times New Roman" w:hAnsi="Times New Roman"/>
                <w:bCs/>
                <w:sz w:val="24"/>
                <w:szCs w:val="24"/>
              </w:rPr>
            </w:pPr>
          </w:p>
        </w:tc>
        <w:tc>
          <w:tcPr>
            <w:tcW w:w="6804" w:type="dxa"/>
            <w:tcBorders>
              <w:top w:val="single" w:sz="4" w:space="0" w:color="000000"/>
              <w:left w:val="single" w:sz="4" w:space="0" w:color="000000"/>
              <w:bottom w:val="single" w:sz="4" w:space="0" w:color="000000"/>
            </w:tcBorders>
          </w:tcPr>
          <w:p w:rsidR="000D57C5" w:rsidRPr="000D57C5" w:rsidRDefault="000D57C5" w:rsidP="00BE7ACB">
            <w:pPr>
              <w:spacing w:after="0" w:line="360" w:lineRule="auto"/>
              <w:jc w:val="both"/>
              <w:rPr>
                <w:rFonts w:ascii="Times New Roman" w:hAnsi="Times New Roman"/>
                <w:bCs/>
                <w:i/>
                <w:sz w:val="24"/>
                <w:szCs w:val="24"/>
              </w:rPr>
            </w:pPr>
            <w:r>
              <w:rPr>
                <w:rFonts w:ascii="Times New Roman" w:hAnsi="Times New Roman"/>
                <w:bCs/>
                <w:i/>
                <w:sz w:val="24"/>
                <w:szCs w:val="24"/>
              </w:rPr>
              <w:t>Д</w:t>
            </w:r>
            <w:r w:rsidRPr="000D57C5">
              <w:rPr>
                <w:rFonts w:ascii="Times New Roman" w:hAnsi="Times New Roman"/>
                <w:bCs/>
                <w:i/>
                <w:sz w:val="24"/>
                <w:szCs w:val="24"/>
              </w:rPr>
              <w:t>оказателства за взетите мерки за надеждност</w:t>
            </w:r>
            <w:r>
              <w:rPr>
                <w:rFonts w:ascii="Times New Roman" w:hAnsi="Times New Roman"/>
                <w:bCs/>
                <w:i/>
                <w:sz w:val="24"/>
                <w:szCs w:val="24"/>
                <w:lang w:val="en-US"/>
              </w:rPr>
              <w:t xml:space="preserve"> (</w:t>
            </w:r>
            <w:r>
              <w:rPr>
                <w:rFonts w:ascii="Times New Roman" w:hAnsi="Times New Roman"/>
                <w:bCs/>
                <w:i/>
                <w:sz w:val="24"/>
                <w:szCs w:val="24"/>
              </w:rPr>
              <w:t>в приложимите случаи)</w:t>
            </w:r>
          </w:p>
        </w:tc>
        <w:tc>
          <w:tcPr>
            <w:tcW w:w="2126" w:type="dxa"/>
            <w:tcBorders>
              <w:top w:val="single" w:sz="4" w:space="0" w:color="000000"/>
              <w:left w:val="single" w:sz="4" w:space="0" w:color="000000"/>
              <w:bottom w:val="single" w:sz="4" w:space="0" w:color="000000"/>
              <w:right w:val="single" w:sz="4" w:space="0" w:color="000000"/>
            </w:tcBorders>
          </w:tcPr>
          <w:p w:rsidR="000D57C5" w:rsidRPr="00395AEF" w:rsidRDefault="000D57C5" w:rsidP="00BE7ACB">
            <w:pPr>
              <w:spacing w:after="0" w:line="360" w:lineRule="auto"/>
              <w:jc w:val="both"/>
              <w:rPr>
                <w:rFonts w:ascii="Times New Roman" w:hAnsi="Times New Roman"/>
                <w:bCs/>
                <w:sz w:val="24"/>
                <w:szCs w:val="24"/>
                <w:highlight w:val="darkCyan"/>
              </w:rPr>
            </w:pPr>
          </w:p>
        </w:tc>
      </w:tr>
      <w:tr w:rsidR="000D57C5" w:rsidRPr="00395AEF" w:rsidTr="00BE7ACB">
        <w:tc>
          <w:tcPr>
            <w:tcW w:w="567" w:type="dxa"/>
            <w:tcBorders>
              <w:top w:val="single" w:sz="4" w:space="0" w:color="000000"/>
              <w:left w:val="single" w:sz="4" w:space="0" w:color="000000"/>
              <w:bottom w:val="single" w:sz="4" w:space="0" w:color="000000"/>
            </w:tcBorders>
          </w:tcPr>
          <w:p w:rsidR="000D57C5" w:rsidRPr="00395AEF" w:rsidRDefault="000D57C5" w:rsidP="00BE7ACB">
            <w:pPr>
              <w:numPr>
                <w:ilvl w:val="0"/>
                <w:numId w:val="9"/>
              </w:numPr>
              <w:spacing w:after="0" w:line="360" w:lineRule="auto"/>
              <w:jc w:val="center"/>
              <w:rPr>
                <w:rFonts w:ascii="Times New Roman" w:hAnsi="Times New Roman"/>
                <w:bCs/>
                <w:sz w:val="24"/>
                <w:szCs w:val="24"/>
              </w:rPr>
            </w:pPr>
          </w:p>
        </w:tc>
        <w:tc>
          <w:tcPr>
            <w:tcW w:w="6804" w:type="dxa"/>
            <w:tcBorders>
              <w:top w:val="single" w:sz="4" w:space="0" w:color="000000"/>
              <w:left w:val="single" w:sz="4" w:space="0" w:color="000000"/>
              <w:bottom w:val="single" w:sz="4" w:space="0" w:color="000000"/>
            </w:tcBorders>
          </w:tcPr>
          <w:p w:rsidR="000D57C5" w:rsidRDefault="000D57C5" w:rsidP="000D57C5">
            <w:pPr>
              <w:pStyle w:val="Default"/>
              <w:spacing w:line="360" w:lineRule="auto"/>
              <w:jc w:val="both"/>
              <w:rPr>
                <w:bCs/>
                <w:i/>
              </w:rPr>
            </w:pPr>
            <w:r>
              <w:rPr>
                <w:bCs/>
                <w:i/>
              </w:rPr>
              <w:t>Документи, свързани с наличието на:</w:t>
            </w:r>
          </w:p>
          <w:p w:rsidR="000D57C5" w:rsidRPr="000D57C5" w:rsidRDefault="000D57C5" w:rsidP="000D57C5">
            <w:pPr>
              <w:pStyle w:val="Default"/>
              <w:spacing w:line="360" w:lineRule="auto"/>
              <w:jc w:val="both"/>
              <w:rPr>
                <w:bCs/>
                <w:i/>
              </w:rPr>
            </w:pPr>
            <w:r w:rsidRPr="000D57C5">
              <w:rPr>
                <w:bCs/>
                <w:i/>
              </w:rPr>
              <w:t>Особености при използв</w:t>
            </w:r>
            <w:r>
              <w:rPr>
                <w:bCs/>
                <w:i/>
              </w:rPr>
              <w:t>ане на капацитета на трети лица;</w:t>
            </w:r>
          </w:p>
          <w:p w:rsidR="000D57C5" w:rsidRPr="000D57C5" w:rsidRDefault="000D57C5" w:rsidP="000D57C5">
            <w:pPr>
              <w:rPr>
                <w:rFonts w:ascii="Times New Roman" w:hAnsi="Times New Roman" w:cs="Times New Roman"/>
                <w:i/>
                <w:sz w:val="24"/>
                <w:szCs w:val="24"/>
              </w:rPr>
            </w:pPr>
            <w:r w:rsidRPr="000D57C5">
              <w:rPr>
                <w:rFonts w:ascii="Times New Roman" w:hAnsi="Times New Roman" w:cs="Times New Roman"/>
                <w:bCs/>
                <w:i/>
                <w:sz w:val="24"/>
                <w:szCs w:val="24"/>
              </w:rPr>
              <w:t>Особености при използване на подизпълнители</w:t>
            </w:r>
            <w:r>
              <w:rPr>
                <w:rFonts w:ascii="Times New Roman" w:hAnsi="Times New Roman" w:cs="Times New Roman"/>
                <w:bCs/>
                <w:i/>
                <w:sz w:val="24"/>
                <w:szCs w:val="24"/>
              </w:rPr>
              <w:t>;</w:t>
            </w:r>
            <w:r w:rsidRPr="000D57C5">
              <w:rPr>
                <w:rFonts w:ascii="Times New Roman" w:hAnsi="Times New Roman" w:cs="Times New Roman"/>
                <w:bCs/>
                <w:i/>
                <w:sz w:val="24"/>
                <w:szCs w:val="24"/>
              </w:rPr>
              <w:t xml:space="preserve"> </w:t>
            </w:r>
          </w:p>
          <w:p w:rsidR="000D57C5" w:rsidRPr="000D57C5" w:rsidRDefault="000D57C5" w:rsidP="000D57C5">
            <w:pPr>
              <w:pStyle w:val="Default"/>
              <w:spacing w:line="360" w:lineRule="auto"/>
              <w:jc w:val="both"/>
              <w:rPr>
                <w:i/>
              </w:rPr>
            </w:pPr>
            <w:r w:rsidRPr="000D57C5">
              <w:rPr>
                <w:bCs/>
                <w:i/>
              </w:rPr>
              <w:t>Особености по отношение на участник - обедине</w:t>
            </w:r>
            <w:r>
              <w:rPr>
                <w:bCs/>
                <w:i/>
              </w:rPr>
              <w:t>ние, което не е юридическо лице;</w:t>
            </w:r>
          </w:p>
          <w:p w:rsidR="000D57C5" w:rsidRDefault="000D57C5" w:rsidP="000D57C5">
            <w:pPr>
              <w:spacing w:after="0" w:line="360" w:lineRule="auto"/>
              <w:jc w:val="both"/>
              <w:rPr>
                <w:rFonts w:ascii="Times New Roman" w:hAnsi="Times New Roman" w:cs="Times New Roman"/>
                <w:bCs/>
                <w:i/>
                <w:sz w:val="24"/>
                <w:szCs w:val="24"/>
              </w:rPr>
            </w:pPr>
            <w:r w:rsidRPr="000D57C5">
              <w:rPr>
                <w:rFonts w:ascii="Times New Roman" w:hAnsi="Times New Roman" w:cs="Times New Roman"/>
                <w:bCs/>
                <w:i/>
                <w:sz w:val="24"/>
                <w:szCs w:val="24"/>
              </w:rPr>
              <w:t>Особености по отношение на участник - клон на чуждестранно лице</w:t>
            </w:r>
            <w:r>
              <w:rPr>
                <w:rFonts w:ascii="Times New Roman" w:hAnsi="Times New Roman" w:cs="Times New Roman"/>
                <w:bCs/>
                <w:i/>
                <w:sz w:val="24"/>
                <w:szCs w:val="24"/>
              </w:rPr>
              <w:t>;</w:t>
            </w:r>
          </w:p>
          <w:p w:rsidR="000D57C5" w:rsidRPr="000D57C5" w:rsidRDefault="000D57C5" w:rsidP="000D57C5">
            <w:pPr>
              <w:spacing w:after="0" w:line="360" w:lineRule="auto"/>
              <w:jc w:val="both"/>
              <w:rPr>
                <w:rFonts w:ascii="Times New Roman" w:hAnsi="Times New Roman" w:cs="Times New Roman"/>
                <w:b/>
                <w:bCs/>
                <w:i/>
                <w:sz w:val="24"/>
                <w:szCs w:val="24"/>
                <w:lang w:val="en-US"/>
              </w:rPr>
            </w:pPr>
            <w:r>
              <w:rPr>
                <w:rFonts w:ascii="Times New Roman" w:hAnsi="Times New Roman" w:cs="Times New Roman"/>
                <w:b/>
                <w:bCs/>
                <w:i/>
                <w:sz w:val="24"/>
                <w:szCs w:val="24"/>
              </w:rPr>
              <w:t>(в приложимите случаи)</w:t>
            </w:r>
            <w:bookmarkStart w:id="0" w:name="_GoBack"/>
            <w:bookmarkEnd w:id="0"/>
          </w:p>
          <w:p w:rsidR="000D57C5" w:rsidRDefault="000D57C5" w:rsidP="00BE7ACB">
            <w:pPr>
              <w:spacing w:after="0" w:line="360" w:lineRule="auto"/>
              <w:jc w:val="both"/>
              <w:rPr>
                <w:rFonts w:ascii="Times New Roman" w:hAnsi="Times New Roman"/>
                <w:bCs/>
                <w:i/>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D57C5" w:rsidRPr="00395AEF" w:rsidRDefault="000D57C5" w:rsidP="00BE7ACB">
            <w:pPr>
              <w:spacing w:after="0" w:line="360" w:lineRule="auto"/>
              <w:jc w:val="both"/>
              <w:rPr>
                <w:rFonts w:ascii="Times New Roman" w:hAnsi="Times New Roman"/>
                <w:bCs/>
                <w:sz w:val="24"/>
                <w:szCs w:val="24"/>
                <w:highlight w:val="darkCyan"/>
              </w:rPr>
            </w:pPr>
          </w:p>
        </w:tc>
      </w:tr>
      <w:tr w:rsidR="00686DDD" w:rsidRPr="00395AEF" w:rsidTr="00BE7ACB">
        <w:tc>
          <w:tcPr>
            <w:tcW w:w="567" w:type="dxa"/>
            <w:tcBorders>
              <w:top w:val="single" w:sz="4" w:space="0" w:color="auto"/>
              <w:left w:val="single" w:sz="4" w:space="0" w:color="auto"/>
              <w:bottom w:val="single" w:sz="4" w:space="0" w:color="auto"/>
              <w:right w:val="single" w:sz="4" w:space="0" w:color="auto"/>
            </w:tcBorders>
            <w:shd w:val="clear" w:color="auto" w:fill="D9D9D9"/>
          </w:tcPr>
          <w:p w:rsidR="00686DDD" w:rsidRPr="000D57C5" w:rsidRDefault="00686DDD" w:rsidP="000D57C5">
            <w:pPr>
              <w:pStyle w:val="a3"/>
              <w:numPr>
                <w:ilvl w:val="0"/>
                <w:numId w:val="9"/>
              </w:numPr>
              <w:spacing w:after="0" w:line="360" w:lineRule="auto"/>
              <w:jc w:val="center"/>
              <w:rPr>
                <w:rFonts w:ascii="Times New Roman" w:hAnsi="Times New Roman"/>
                <w:b/>
                <w:bCs/>
                <w:sz w:val="24"/>
                <w:szCs w:val="24"/>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686DDD" w:rsidRPr="00395AEF" w:rsidRDefault="00686DDD" w:rsidP="00BE7ACB">
            <w:pPr>
              <w:spacing w:after="0" w:line="360" w:lineRule="auto"/>
              <w:jc w:val="both"/>
              <w:rPr>
                <w:rFonts w:ascii="Times New Roman" w:hAnsi="Times New Roman"/>
                <w:b/>
                <w:bCs/>
                <w:sz w:val="24"/>
                <w:szCs w:val="24"/>
              </w:rPr>
            </w:pPr>
            <w:r>
              <w:rPr>
                <w:rFonts w:ascii="Times New Roman" w:hAnsi="Times New Roman"/>
                <w:b/>
                <w:bCs/>
                <w:sz w:val="24"/>
                <w:szCs w:val="24"/>
              </w:rPr>
              <w:t>Образец № 2</w:t>
            </w:r>
            <w:r>
              <w:rPr>
                <w:rFonts w:ascii="Times New Roman" w:hAnsi="Times New Roman"/>
                <w:b/>
                <w:bCs/>
                <w:sz w:val="24"/>
                <w:szCs w:val="24"/>
                <w:lang w:val="en-US"/>
              </w:rPr>
              <w:t xml:space="preserve"> </w:t>
            </w:r>
            <w:r w:rsidRPr="00395AEF">
              <w:rPr>
                <w:rFonts w:ascii="Times New Roman" w:hAnsi="Times New Roman"/>
                <w:b/>
                <w:bCs/>
                <w:sz w:val="24"/>
                <w:szCs w:val="24"/>
              </w:rPr>
              <w:t xml:space="preserve">- Предложение за изпълнение на поръчката </w:t>
            </w:r>
            <w:r w:rsidRPr="00395AEF">
              <w:rPr>
                <w:rFonts w:ascii="Times New Roman" w:hAnsi="Times New Roman"/>
                <w:bCs/>
                <w:sz w:val="24"/>
                <w:szCs w:val="24"/>
              </w:rPr>
              <w:t xml:space="preserve">в съответствие с техническата </w:t>
            </w:r>
            <w:r>
              <w:rPr>
                <w:rFonts w:ascii="Times New Roman" w:hAnsi="Times New Roman"/>
                <w:bCs/>
                <w:sz w:val="24"/>
                <w:szCs w:val="24"/>
              </w:rPr>
              <w:t>спецификация и изискванията на В</w:t>
            </w:r>
            <w:r w:rsidRPr="00395AEF">
              <w:rPr>
                <w:rFonts w:ascii="Times New Roman" w:hAnsi="Times New Roman"/>
                <w:bCs/>
                <w:sz w:val="24"/>
                <w:szCs w:val="24"/>
              </w:rPr>
              <w:t>ъзложителя</w:t>
            </w:r>
            <w:r>
              <w:rPr>
                <w:rFonts w:ascii="Times New Roman" w:hAnsi="Times New Roman"/>
                <w:b/>
                <w:bCs/>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686DDD" w:rsidRPr="00395AEF" w:rsidRDefault="00686DDD" w:rsidP="00BE7ACB">
            <w:pPr>
              <w:spacing w:after="0" w:line="360" w:lineRule="auto"/>
              <w:jc w:val="both"/>
              <w:rPr>
                <w:rFonts w:ascii="Times New Roman" w:hAnsi="Times New Roman"/>
                <w:bCs/>
                <w:sz w:val="24"/>
                <w:szCs w:val="24"/>
                <w:highlight w:val="darkCyan"/>
              </w:rPr>
            </w:pPr>
          </w:p>
        </w:tc>
      </w:tr>
      <w:tr w:rsidR="00686DDD" w:rsidRPr="00395AEF" w:rsidTr="00BE7ACB">
        <w:tc>
          <w:tcPr>
            <w:tcW w:w="567" w:type="dxa"/>
            <w:tcBorders>
              <w:top w:val="single" w:sz="4" w:space="0" w:color="auto"/>
              <w:left w:val="single" w:sz="4" w:space="0" w:color="auto"/>
              <w:bottom w:val="single" w:sz="4" w:space="0" w:color="auto"/>
              <w:right w:val="single" w:sz="4" w:space="0" w:color="auto"/>
            </w:tcBorders>
            <w:shd w:val="clear" w:color="auto" w:fill="D9D9D9"/>
          </w:tcPr>
          <w:p w:rsidR="00686DDD" w:rsidRPr="000D57C5" w:rsidRDefault="00686DDD" w:rsidP="000D57C5">
            <w:pPr>
              <w:pStyle w:val="a3"/>
              <w:numPr>
                <w:ilvl w:val="0"/>
                <w:numId w:val="9"/>
              </w:numPr>
              <w:spacing w:after="0" w:line="360" w:lineRule="auto"/>
              <w:jc w:val="center"/>
              <w:rPr>
                <w:rFonts w:ascii="Times New Roman" w:hAnsi="Times New Roman"/>
                <w:b/>
                <w:bCs/>
                <w:sz w:val="24"/>
                <w:szCs w:val="24"/>
                <w:lang w:val="en-US"/>
              </w:rPr>
            </w:pPr>
          </w:p>
        </w:tc>
        <w:tc>
          <w:tcPr>
            <w:tcW w:w="6804" w:type="dxa"/>
            <w:tcBorders>
              <w:top w:val="single" w:sz="4" w:space="0" w:color="auto"/>
              <w:left w:val="single" w:sz="4" w:space="0" w:color="auto"/>
              <w:bottom w:val="single" w:sz="4" w:space="0" w:color="auto"/>
              <w:right w:val="single" w:sz="4" w:space="0" w:color="auto"/>
            </w:tcBorders>
            <w:shd w:val="clear" w:color="auto" w:fill="D9D9D9"/>
          </w:tcPr>
          <w:p w:rsidR="00686DDD" w:rsidRPr="00395AEF" w:rsidRDefault="00686DDD" w:rsidP="00BE7ACB">
            <w:pPr>
              <w:spacing w:after="0" w:line="360" w:lineRule="auto"/>
              <w:jc w:val="both"/>
              <w:rPr>
                <w:rFonts w:ascii="Times New Roman" w:hAnsi="Times New Roman"/>
                <w:bCs/>
                <w:i/>
                <w:sz w:val="24"/>
                <w:szCs w:val="24"/>
                <w:highlight w:val="yellow"/>
              </w:rPr>
            </w:pPr>
            <w:r w:rsidRPr="00395AEF">
              <w:rPr>
                <w:rFonts w:ascii="Times New Roman" w:hAnsi="Times New Roman"/>
                <w:b/>
                <w:bCs/>
                <w:sz w:val="24"/>
                <w:szCs w:val="24"/>
              </w:rPr>
              <w:t xml:space="preserve">Плик с надпис </w:t>
            </w:r>
            <w:r w:rsidRPr="00395AEF">
              <w:rPr>
                <w:rFonts w:ascii="Times New Roman" w:hAnsi="Times New Roman"/>
                <w:b/>
                <w:i/>
                <w:sz w:val="24"/>
                <w:szCs w:val="24"/>
              </w:rPr>
              <w:t>"Предлагани ценови параметри"</w:t>
            </w:r>
            <w:r w:rsidRPr="00395AEF">
              <w:rPr>
                <w:rFonts w:ascii="Times New Roman" w:hAnsi="Times New Roman"/>
                <w:sz w:val="24"/>
                <w:szCs w:val="24"/>
              </w:rPr>
              <w:t xml:space="preserve"> </w:t>
            </w:r>
            <w:r w:rsidRPr="00395AEF">
              <w:rPr>
                <w:rFonts w:ascii="Times New Roman" w:hAnsi="Times New Roman"/>
                <w:b/>
                <w:sz w:val="24"/>
                <w:szCs w:val="24"/>
              </w:rPr>
              <w:t xml:space="preserve">- съдържа </w:t>
            </w:r>
            <w:r w:rsidRPr="00395AEF">
              <w:rPr>
                <w:rFonts w:ascii="Times New Roman" w:hAnsi="Times New Roman"/>
                <w:b/>
                <w:sz w:val="24"/>
                <w:szCs w:val="24"/>
              </w:rPr>
              <w:lastRenderedPageBreak/>
              <w:t xml:space="preserve">Ценовото предложение за съответна обособена позиция - </w:t>
            </w:r>
            <w:r w:rsidRPr="00395AEF">
              <w:rPr>
                <w:rFonts w:ascii="Times New Roman" w:hAnsi="Times New Roman"/>
                <w:b/>
                <w:bCs/>
                <w:sz w:val="24"/>
                <w:szCs w:val="24"/>
              </w:rPr>
              <w:t>Образец № 3.</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rsidR="00686DDD" w:rsidRPr="00395AEF" w:rsidRDefault="00686DDD" w:rsidP="00BE7ACB">
            <w:pPr>
              <w:spacing w:after="0" w:line="360" w:lineRule="auto"/>
              <w:jc w:val="both"/>
              <w:rPr>
                <w:rFonts w:ascii="Times New Roman" w:hAnsi="Times New Roman"/>
                <w:bCs/>
                <w:sz w:val="24"/>
                <w:szCs w:val="24"/>
                <w:highlight w:val="darkCyan"/>
              </w:rPr>
            </w:pPr>
          </w:p>
        </w:tc>
      </w:tr>
    </w:tbl>
    <w:p w:rsidR="00D85F7C" w:rsidRDefault="00D85F7C" w:rsidP="00BE7ACB">
      <w:pPr>
        <w:spacing w:after="0" w:line="360" w:lineRule="auto"/>
        <w:jc w:val="both"/>
        <w:rPr>
          <w:rFonts w:ascii="Times New Roman" w:hAnsi="Times New Roman"/>
          <w:bCs/>
          <w:sz w:val="24"/>
          <w:szCs w:val="24"/>
        </w:rPr>
      </w:pPr>
    </w:p>
    <w:p w:rsidR="00D85F7C" w:rsidRDefault="00D85F7C" w:rsidP="00BE7ACB">
      <w:pPr>
        <w:spacing w:after="0" w:line="360" w:lineRule="auto"/>
        <w:rPr>
          <w:rFonts w:ascii="Times New Roman" w:hAnsi="Times New Roman"/>
          <w:bCs/>
          <w:sz w:val="24"/>
          <w:szCs w:val="24"/>
        </w:rPr>
      </w:pPr>
      <w:r>
        <w:rPr>
          <w:rFonts w:ascii="Times New Roman" w:hAnsi="Times New Roman"/>
          <w:bCs/>
          <w:sz w:val="24"/>
          <w:szCs w:val="24"/>
        </w:rPr>
        <w:br w:type="page"/>
      </w:r>
    </w:p>
    <w:p w:rsidR="00B64D24" w:rsidRDefault="00B64D24" w:rsidP="00B64D24">
      <w:pPr>
        <w:autoSpaceDE w:val="0"/>
        <w:autoSpaceDN w:val="0"/>
        <w:adjustRightInd w:val="0"/>
        <w:spacing w:after="0" w:line="360" w:lineRule="auto"/>
        <w:jc w:val="right"/>
        <w:rPr>
          <w:rFonts w:ascii="Times New Roman" w:hAnsi="Times New Roman" w:cs="Times New Roman"/>
          <w:b/>
          <w:color w:val="000000"/>
          <w:sz w:val="24"/>
          <w:szCs w:val="24"/>
        </w:rPr>
      </w:pPr>
    </w:p>
    <w:p w:rsidR="00B64D24" w:rsidRDefault="00B64D24" w:rsidP="00B64D24">
      <w:pPr>
        <w:autoSpaceDE w:val="0"/>
        <w:autoSpaceDN w:val="0"/>
        <w:adjustRightInd w:val="0"/>
        <w:spacing w:after="0" w:line="360" w:lineRule="auto"/>
        <w:jc w:val="right"/>
        <w:rPr>
          <w:rFonts w:ascii="Times New Roman" w:hAnsi="Times New Roman" w:cs="Times New Roman"/>
          <w:b/>
          <w:color w:val="000000"/>
          <w:sz w:val="24"/>
          <w:szCs w:val="24"/>
        </w:rPr>
      </w:pPr>
    </w:p>
    <w:p w:rsidR="00B64D24" w:rsidRDefault="00B64D24" w:rsidP="00B64D24">
      <w:pPr>
        <w:autoSpaceDE w:val="0"/>
        <w:autoSpaceDN w:val="0"/>
        <w:adjustRightInd w:val="0"/>
        <w:spacing w:after="0" w:line="360" w:lineRule="auto"/>
        <w:jc w:val="right"/>
        <w:rPr>
          <w:rFonts w:ascii="Times New Roman" w:hAnsi="Times New Roman" w:cs="Times New Roman"/>
          <w:b/>
          <w:color w:val="000000"/>
          <w:sz w:val="24"/>
          <w:szCs w:val="24"/>
        </w:rPr>
      </w:pPr>
    </w:p>
    <w:p w:rsidR="00D85F7C" w:rsidRPr="00B64D24" w:rsidRDefault="00D85F7C" w:rsidP="00B64D24">
      <w:pPr>
        <w:autoSpaceDE w:val="0"/>
        <w:autoSpaceDN w:val="0"/>
        <w:adjustRightInd w:val="0"/>
        <w:spacing w:after="0" w:line="360" w:lineRule="auto"/>
        <w:jc w:val="right"/>
        <w:rPr>
          <w:rFonts w:ascii="Times New Roman" w:hAnsi="Times New Roman" w:cs="Times New Roman"/>
          <w:b/>
          <w:color w:val="000000"/>
          <w:sz w:val="24"/>
          <w:szCs w:val="24"/>
        </w:rPr>
      </w:pPr>
      <w:r w:rsidRPr="00D85F7C">
        <w:rPr>
          <w:rFonts w:ascii="Times New Roman" w:hAnsi="Times New Roman" w:cs="Times New Roman"/>
          <w:b/>
          <w:color w:val="000000"/>
          <w:sz w:val="24"/>
          <w:szCs w:val="24"/>
        </w:rPr>
        <w:t xml:space="preserve"> </w:t>
      </w:r>
      <w:r w:rsidRPr="00D85F7C">
        <w:rPr>
          <w:rFonts w:ascii="Times New Roman" w:hAnsi="Times New Roman" w:cs="Times New Roman"/>
          <w:b/>
          <w:i/>
          <w:iCs/>
          <w:color w:val="000000"/>
          <w:sz w:val="24"/>
          <w:szCs w:val="24"/>
        </w:rPr>
        <w:t xml:space="preserve">ПРОЕКТ </w:t>
      </w:r>
    </w:p>
    <w:p w:rsidR="00D85F7C" w:rsidRPr="00D85F7C" w:rsidRDefault="00D85F7C" w:rsidP="00BE7ACB">
      <w:pPr>
        <w:autoSpaceDE w:val="0"/>
        <w:autoSpaceDN w:val="0"/>
        <w:adjustRightInd w:val="0"/>
        <w:spacing w:after="0" w:line="360" w:lineRule="auto"/>
        <w:jc w:val="center"/>
        <w:rPr>
          <w:rFonts w:ascii="Times New Roman" w:hAnsi="Times New Roman" w:cs="Times New Roman"/>
          <w:sz w:val="24"/>
          <w:szCs w:val="24"/>
        </w:rPr>
      </w:pPr>
      <w:r w:rsidRPr="00D85F7C">
        <w:rPr>
          <w:rFonts w:ascii="Times New Roman" w:hAnsi="Times New Roman" w:cs="Times New Roman"/>
          <w:b/>
          <w:bCs/>
          <w:sz w:val="24"/>
          <w:szCs w:val="24"/>
        </w:rPr>
        <w:t>Д О Г О В О Р</w:t>
      </w:r>
    </w:p>
    <w:p w:rsidR="00611BD9" w:rsidRPr="006E423C" w:rsidRDefault="00611BD9" w:rsidP="00BE7ACB">
      <w:pPr>
        <w:spacing w:after="0" w:line="360" w:lineRule="auto"/>
        <w:jc w:val="center"/>
        <w:rPr>
          <w:rFonts w:ascii="Times New Roman" w:hAnsi="Times New Roman" w:cs="Times New Roman"/>
          <w:sz w:val="24"/>
          <w:szCs w:val="24"/>
        </w:rPr>
      </w:pPr>
    </w:p>
    <w:p w:rsidR="00611BD9" w:rsidRDefault="00D85F7C" w:rsidP="00BE7ACB">
      <w:pPr>
        <w:tabs>
          <w:tab w:val="left" w:pos="6248"/>
        </w:tabs>
        <w:spacing w:after="0" w:line="360" w:lineRule="auto"/>
        <w:jc w:val="both"/>
        <w:rPr>
          <w:rFonts w:ascii="Times New Roman" w:hAnsi="Times New Roman" w:cs="Times New Roman"/>
          <w:sz w:val="23"/>
          <w:szCs w:val="23"/>
        </w:rPr>
      </w:pPr>
      <w:r w:rsidRPr="00D85F7C">
        <w:rPr>
          <w:rFonts w:ascii="Times New Roman" w:hAnsi="Times New Roman" w:cs="Times New Roman"/>
          <w:sz w:val="23"/>
          <w:szCs w:val="23"/>
        </w:rPr>
        <w:t>Днес ........................... 2016 г. в гр.</w:t>
      </w:r>
      <w:r>
        <w:rPr>
          <w:rFonts w:ascii="Times New Roman" w:hAnsi="Times New Roman" w:cs="Times New Roman"/>
          <w:sz w:val="23"/>
          <w:szCs w:val="23"/>
        </w:rPr>
        <w:t xml:space="preserve"> Русе</w:t>
      </w:r>
      <w:r w:rsidRPr="00D85F7C">
        <w:rPr>
          <w:rFonts w:ascii="Times New Roman" w:hAnsi="Times New Roman" w:cs="Times New Roman"/>
          <w:sz w:val="23"/>
          <w:szCs w:val="23"/>
        </w:rPr>
        <w:t xml:space="preserve"> между</w:t>
      </w:r>
      <w:r w:rsidR="00611BD9">
        <w:rPr>
          <w:rFonts w:ascii="Times New Roman" w:hAnsi="Times New Roman" w:cs="Times New Roman"/>
          <w:sz w:val="23"/>
          <w:szCs w:val="23"/>
        </w:rPr>
        <w:tab/>
      </w:r>
    </w:p>
    <w:p w:rsidR="00611BD9" w:rsidRDefault="00611BD9" w:rsidP="00BE7ACB">
      <w:pPr>
        <w:pStyle w:val="Default"/>
        <w:spacing w:line="360" w:lineRule="auto"/>
        <w:jc w:val="both"/>
      </w:pPr>
      <w:r w:rsidRPr="00F17A4E">
        <w:rPr>
          <w:b/>
        </w:rPr>
        <w:t>Община Русе</w:t>
      </w:r>
      <w:r w:rsidRPr="00F17A4E">
        <w:t xml:space="preserve"> с адрес: град Русе, пл. Свобода 6, </w:t>
      </w:r>
      <w:r w:rsidR="00CA443B">
        <w:t>БУЛСТАТ</w:t>
      </w:r>
      <w:r w:rsidRPr="00F17A4E">
        <w:t xml:space="preserve">: 000530632, представлявана от Пламен Пасев Стоилов - кмет на Община Русе, наричана по-долу за краткост </w:t>
      </w:r>
      <w:r w:rsidRPr="00F17A4E">
        <w:rPr>
          <w:b/>
          <w:bCs/>
        </w:rPr>
        <w:t xml:space="preserve">“ВЪЗЛОЖИТЕЛ” </w:t>
      </w:r>
      <w:r w:rsidRPr="00F17A4E">
        <w:t xml:space="preserve">от една страна, </w:t>
      </w:r>
    </w:p>
    <w:p w:rsidR="00611BD9" w:rsidRPr="00F17A4E" w:rsidRDefault="00611BD9" w:rsidP="00BE7ACB">
      <w:pPr>
        <w:pStyle w:val="Default"/>
        <w:spacing w:line="360" w:lineRule="auto"/>
        <w:jc w:val="both"/>
      </w:pPr>
    </w:p>
    <w:p w:rsidR="00611BD9" w:rsidRDefault="00611BD9" w:rsidP="00BE7ACB">
      <w:pPr>
        <w:pStyle w:val="Default"/>
        <w:spacing w:line="360" w:lineRule="auto"/>
      </w:pPr>
      <w:r w:rsidRPr="00F17A4E">
        <w:t xml:space="preserve">и </w:t>
      </w:r>
    </w:p>
    <w:p w:rsidR="00611BD9" w:rsidRPr="00F17A4E" w:rsidRDefault="00611BD9" w:rsidP="00BE7ACB">
      <w:pPr>
        <w:pStyle w:val="Default"/>
        <w:spacing w:line="360" w:lineRule="auto"/>
      </w:pPr>
    </w:p>
    <w:p w:rsidR="00611BD9" w:rsidRPr="00F17A4E" w:rsidRDefault="00611BD9" w:rsidP="00BE7ACB">
      <w:pPr>
        <w:pStyle w:val="Default"/>
        <w:spacing w:line="360" w:lineRule="auto"/>
        <w:jc w:val="both"/>
      </w:pPr>
      <w:r w:rsidRPr="00F17A4E">
        <w:t xml:space="preserve">……………………………………………………….., със седалище и адрес на управление……………………………………, ЕИК ..................................., представлявано от................................, в качеството му на .........................., наричано по – долу за краткост </w:t>
      </w:r>
      <w:r w:rsidRPr="00F17A4E">
        <w:rPr>
          <w:b/>
          <w:bCs/>
        </w:rPr>
        <w:t xml:space="preserve">“ИЗПЪЛНИТЕЛ” </w:t>
      </w:r>
      <w:r w:rsidRPr="00F17A4E">
        <w:t xml:space="preserve">от друга страна, </w:t>
      </w:r>
    </w:p>
    <w:p w:rsidR="00F67624" w:rsidRDefault="00F67624" w:rsidP="00BE7ACB">
      <w:pPr>
        <w:autoSpaceDE w:val="0"/>
        <w:autoSpaceDN w:val="0"/>
        <w:adjustRightInd w:val="0"/>
        <w:spacing w:after="0" w:line="360" w:lineRule="auto"/>
        <w:rPr>
          <w:rFonts w:ascii="Times New Roman" w:hAnsi="Times New Roman" w:cs="Times New Roman"/>
          <w:color w:val="000000"/>
          <w:sz w:val="24"/>
          <w:szCs w:val="24"/>
        </w:rPr>
      </w:pPr>
    </w:p>
    <w:p w:rsidR="00B64D24" w:rsidRPr="00F67624" w:rsidRDefault="00B64D24" w:rsidP="00BE7ACB">
      <w:pPr>
        <w:autoSpaceDE w:val="0"/>
        <w:autoSpaceDN w:val="0"/>
        <w:adjustRightInd w:val="0"/>
        <w:spacing w:after="0" w:line="360" w:lineRule="auto"/>
        <w:rPr>
          <w:rFonts w:ascii="Times New Roman" w:hAnsi="Times New Roman" w:cs="Times New Roman"/>
          <w:color w:val="000000"/>
          <w:sz w:val="24"/>
          <w:szCs w:val="24"/>
        </w:rPr>
      </w:pPr>
    </w:p>
    <w:p w:rsidR="00F67624" w:rsidRDefault="00F67624" w:rsidP="00B64D24">
      <w:pPr>
        <w:pStyle w:val="a3"/>
        <w:numPr>
          <w:ilvl w:val="0"/>
          <w:numId w:val="10"/>
        </w:numPr>
        <w:autoSpaceDE w:val="0"/>
        <w:autoSpaceDN w:val="0"/>
        <w:adjustRightInd w:val="0"/>
        <w:spacing w:after="0" w:line="360" w:lineRule="auto"/>
        <w:jc w:val="center"/>
        <w:rPr>
          <w:rFonts w:ascii="Times New Roman" w:hAnsi="Times New Roman" w:cs="Times New Roman"/>
          <w:b/>
          <w:bCs/>
          <w:color w:val="000000"/>
          <w:sz w:val="23"/>
          <w:szCs w:val="23"/>
        </w:rPr>
      </w:pPr>
      <w:r w:rsidRPr="00F67624">
        <w:rPr>
          <w:rFonts w:ascii="Times New Roman" w:hAnsi="Times New Roman" w:cs="Times New Roman"/>
          <w:b/>
          <w:bCs/>
          <w:color w:val="000000"/>
          <w:sz w:val="23"/>
          <w:szCs w:val="23"/>
        </w:rPr>
        <w:t>ПРЕДМЕТ НА ДОГОВОРА</w:t>
      </w:r>
    </w:p>
    <w:p w:rsidR="00B64D24" w:rsidRPr="00B64D24" w:rsidRDefault="00B64D24" w:rsidP="00B64D24">
      <w:pPr>
        <w:pStyle w:val="a3"/>
        <w:autoSpaceDE w:val="0"/>
        <w:autoSpaceDN w:val="0"/>
        <w:adjustRightInd w:val="0"/>
        <w:spacing w:after="0" w:line="360" w:lineRule="auto"/>
        <w:ind w:left="780"/>
        <w:rPr>
          <w:rFonts w:ascii="Times New Roman" w:hAnsi="Times New Roman" w:cs="Times New Roman"/>
          <w:b/>
          <w:bCs/>
          <w:color w:val="000000"/>
          <w:sz w:val="23"/>
          <w:szCs w:val="23"/>
        </w:rPr>
      </w:pPr>
    </w:p>
    <w:p w:rsidR="00CD4E30" w:rsidRDefault="00F67624" w:rsidP="00BE7ACB">
      <w:pPr>
        <w:spacing w:after="0" w:line="360" w:lineRule="auto"/>
        <w:jc w:val="both"/>
        <w:rPr>
          <w:rFonts w:ascii="Times New Roman" w:hAnsi="Times New Roman" w:cs="Times New Roman"/>
          <w:color w:val="000000"/>
          <w:sz w:val="23"/>
          <w:szCs w:val="23"/>
        </w:rPr>
      </w:pPr>
      <w:r w:rsidRPr="00F67624">
        <w:rPr>
          <w:rFonts w:ascii="Times New Roman" w:hAnsi="Times New Roman" w:cs="Times New Roman"/>
          <w:b/>
          <w:bCs/>
          <w:color w:val="000000"/>
          <w:sz w:val="23"/>
          <w:szCs w:val="23"/>
        </w:rPr>
        <w:t xml:space="preserve">Чл. 1. </w:t>
      </w:r>
      <w:r w:rsidR="00421238">
        <w:rPr>
          <w:rFonts w:ascii="Times New Roman" w:hAnsi="Times New Roman" w:cs="Times New Roman"/>
          <w:bCs/>
          <w:color w:val="000000"/>
          <w:sz w:val="23"/>
          <w:szCs w:val="23"/>
        </w:rPr>
        <w:t>Възложителят</w:t>
      </w:r>
      <w:r w:rsidRPr="00F67624">
        <w:rPr>
          <w:rFonts w:ascii="Times New Roman" w:hAnsi="Times New Roman" w:cs="Times New Roman"/>
          <w:b/>
          <w:bCs/>
          <w:color w:val="000000"/>
          <w:sz w:val="23"/>
          <w:szCs w:val="23"/>
        </w:rPr>
        <w:t xml:space="preserve"> </w:t>
      </w:r>
      <w:r w:rsidRPr="00F67624">
        <w:rPr>
          <w:rFonts w:ascii="Times New Roman" w:hAnsi="Times New Roman" w:cs="Times New Roman"/>
          <w:color w:val="000000"/>
          <w:sz w:val="23"/>
          <w:szCs w:val="23"/>
        </w:rPr>
        <w:t xml:space="preserve">възлага, а </w:t>
      </w:r>
      <w:r w:rsidR="00421238">
        <w:rPr>
          <w:rFonts w:ascii="Times New Roman" w:hAnsi="Times New Roman" w:cs="Times New Roman"/>
          <w:bCs/>
          <w:color w:val="000000"/>
          <w:sz w:val="23"/>
          <w:szCs w:val="23"/>
        </w:rPr>
        <w:t>Изпълнителят</w:t>
      </w:r>
      <w:r w:rsidRPr="00F67624">
        <w:rPr>
          <w:rFonts w:ascii="Times New Roman" w:hAnsi="Times New Roman" w:cs="Times New Roman"/>
          <w:b/>
          <w:bCs/>
          <w:color w:val="000000"/>
          <w:sz w:val="23"/>
          <w:szCs w:val="23"/>
        </w:rPr>
        <w:t xml:space="preserve"> </w:t>
      </w:r>
      <w:r w:rsidRPr="00F67624">
        <w:rPr>
          <w:rFonts w:ascii="Times New Roman" w:hAnsi="Times New Roman" w:cs="Times New Roman"/>
          <w:color w:val="000000"/>
          <w:sz w:val="23"/>
          <w:szCs w:val="23"/>
        </w:rPr>
        <w:t>приема да изпълни обществена поръчка с предмет:</w:t>
      </w:r>
      <w:r w:rsidRPr="00F67624">
        <w:rPr>
          <w:rFonts w:ascii="Times New Roman" w:eastAsia="Times New Roman" w:hAnsi="Times New Roman" w:cs="Times New Roman"/>
          <w:b/>
          <w:bCs/>
          <w:iCs/>
          <w:sz w:val="24"/>
          <w:szCs w:val="24"/>
        </w:rPr>
        <w:t xml:space="preserve"> </w:t>
      </w:r>
      <w:r w:rsidRPr="00F67624">
        <w:rPr>
          <w:rFonts w:ascii="Times New Roman" w:eastAsia="Times New Roman" w:hAnsi="Times New Roman" w:cs="Times New Roman"/>
          <w:bCs/>
          <w:iCs/>
          <w:sz w:val="24"/>
          <w:szCs w:val="24"/>
        </w:rPr>
        <w:t>„</w:t>
      </w:r>
      <w:r w:rsidRPr="00F67624">
        <w:rPr>
          <w:rFonts w:ascii="Times New Roman" w:eastAsia="Times New Roman" w:hAnsi="Times New Roman" w:cs="Times New Roman"/>
          <w:sz w:val="24"/>
          <w:szCs w:val="24"/>
        </w:rPr>
        <w:t>Избор на изпълнител за изготвяне на обследвания за енергийна ефективност, предписване на необходимите ЕСМ в съответствие с нормативните и минимални изисквания за енергийна ефективност на територията на град Русе за сгради общинска собственост“</w:t>
      </w:r>
      <w:r w:rsidRPr="00F67624">
        <w:rPr>
          <w:rFonts w:ascii="Times New Roman" w:hAnsi="Times New Roman" w:cs="Times New Roman"/>
          <w:bCs/>
          <w:color w:val="000000"/>
          <w:sz w:val="23"/>
          <w:szCs w:val="23"/>
        </w:rPr>
        <w:t xml:space="preserve">, </w:t>
      </w:r>
      <w:r w:rsidRPr="00F67624">
        <w:rPr>
          <w:rFonts w:ascii="Times New Roman" w:hAnsi="Times New Roman" w:cs="Times New Roman"/>
          <w:color w:val="000000"/>
          <w:sz w:val="23"/>
          <w:szCs w:val="23"/>
        </w:rPr>
        <w:t xml:space="preserve">съгласно Техническата спецификация – Приложение № 1, Техническото предложение на </w:t>
      </w:r>
      <w:r w:rsidR="00421238">
        <w:rPr>
          <w:rFonts w:ascii="Times New Roman" w:hAnsi="Times New Roman" w:cs="Times New Roman"/>
          <w:bCs/>
          <w:color w:val="000000"/>
          <w:sz w:val="23"/>
          <w:szCs w:val="23"/>
        </w:rPr>
        <w:t>Изпълнителя</w:t>
      </w:r>
      <w:r w:rsidRPr="00F67624">
        <w:rPr>
          <w:rFonts w:ascii="Times New Roman" w:hAnsi="Times New Roman" w:cs="Times New Roman"/>
          <w:b/>
          <w:bCs/>
          <w:color w:val="000000"/>
          <w:sz w:val="23"/>
          <w:szCs w:val="23"/>
        </w:rPr>
        <w:t xml:space="preserve"> </w:t>
      </w:r>
      <w:r w:rsidRPr="00F67624">
        <w:rPr>
          <w:rFonts w:ascii="Times New Roman" w:hAnsi="Times New Roman" w:cs="Times New Roman"/>
          <w:color w:val="000000"/>
          <w:sz w:val="23"/>
          <w:szCs w:val="23"/>
        </w:rPr>
        <w:t xml:space="preserve">– Приложение № 2 и Ценовото предложение на </w:t>
      </w:r>
      <w:r w:rsidR="00421238">
        <w:rPr>
          <w:rFonts w:ascii="Times New Roman" w:hAnsi="Times New Roman" w:cs="Times New Roman"/>
          <w:bCs/>
          <w:color w:val="000000"/>
          <w:sz w:val="23"/>
          <w:szCs w:val="23"/>
        </w:rPr>
        <w:t>Изпълнителя</w:t>
      </w:r>
      <w:r w:rsidRPr="00F67624">
        <w:rPr>
          <w:rFonts w:ascii="Times New Roman" w:hAnsi="Times New Roman" w:cs="Times New Roman"/>
          <w:b/>
          <w:bCs/>
          <w:color w:val="000000"/>
          <w:sz w:val="23"/>
          <w:szCs w:val="23"/>
        </w:rPr>
        <w:t xml:space="preserve"> </w:t>
      </w:r>
      <w:r w:rsidRPr="00F67624">
        <w:rPr>
          <w:rFonts w:ascii="Times New Roman" w:hAnsi="Times New Roman" w:cs="Times New Roman"/>
          <w:color w:val="000000"/>
          <w:sz w:val="23"/>
          <w:szCs w:val="23"/>
        </w:rPr>
        <w:t>– Приложение № 3, неразделни части от настоящия договор.</w:t>
      </w:r>
    </w:p>
    <w:p w:rsidR="00B64D24" w:rsidRPr="00B64D24" w:rsidRDefault="00B64D24" w:rsidP="00BE7ACB">
      <w:pPr>
        <w:spacing w:after="0" w:line="360" w:lineRule="auto"/>
        <w:jc w:val="both"/>
        <w:rPr>
          <w:rFonts w:ascii="Times New Roman" w:hAnsi="Times New Roman" w:cs="Times New Roman"/>
          <w:color w:val="000000"/>
          <w:sz w:val="23"/>
          <w:szCs w:val="23"/>
        </w:rPr>
      </w:pPr>
    </w:p>
    <w:p w:rsidR="00904B62" w:rsidRDefault="00F67624" w:rsidP="00B64D24">
      <w:pPr>
        <w:pStyle w:val="a3"/>
        <w:numPr>
          <w:ilvl w:val="0"/>
          <w:numId w:val="10"/>
        </w:numPr>
        <w:autoSpaceDE w:val="0"/>
        <w:autoSpaceDN w:val="0"/>
        <w:adjustRightInd w:val="0"/>
        <w:spacing w:after="0" w:line="360" w:lineRule="auto"/>
        <w:jc w:val="center"/>
        <w:rPr>
          <w:rFonts w:ascii="Times New Roman" w:hAnsi="Times New Roman" w:cs="Times New Roman"/>
          <w:b/>
          <w:bCs/>
          <w:color w:val="000000"/>
          <w:sz w:val="23"/>
          <w:szCs w:val="23"/>
        </w:rPr>
      </w:pPr>
      <w:r w:rsidRPr="00904B62">
        <w:rPr>
          <w:rFonts w:ascii="Times New Roman" w:hAnsi="Times New Roman" w:cs="Times New Roman"/>
          <w:b/>
          <w:bCs/>
          <w:color w:val="000000"/>
          <w:sz w:val="23"/>
          <w:szCs w:val="23"/>
        </w:rPr>
        <w:t>ВЛИЗАНЕ В СИЛА И СРОК</w:t>
      </w:r>
    </w:p>
    <w:p w:rsidR="00B64D24" w:rsidRPr="00B64D24" w:rsidRDefault="00B64D24" w:rsidP="00B64D24">
      <w:pPr>
        <w:pStyle w:val="a3"/>
        <w:autoSpaceDE w:val="0"/>
        <w:autoSpaceDN w:val="0"/>
        <w:adjustRightInd w:val="0"/>
        <w:spacing w:after="0" w:line="360" w:lineRule="auto"/>
        <w:ind w:left="780"/>
        <w:rPr>
          <w:rFonts w:ascii="Times New Roman" w:hAnsi="Times New Roman" w:cs="Times New Roman"/>
          <w:b/>
          <w:bCs/>
          <w:color w:val="000000"/>
          <w:sz w:val="23"/>
          <w:szCs w:val="23"/>
        </w:rPr>
      </w:pPr>
    </w:p>
    <w:p w:rsidR="00F67624" w:rsidRPr="00F67624" w:rsidRDefault="00F67624" w:rsidP="00BE7ACB">
      <w:pPr>
        <w:autoSpaceDE w:val="0"/>
        <w:autoSpaceDN w:val="0"/>
        <w:adjustRightInd w:val="0"/>
        <w:spacing w:after="0" w:line="360" w:lineRule="auto"/>
        <w:rPr>
          <w:rFonts w:ascii="Times New Roman" w:hAnsi="Times New Roman" w:cs="Times New Roman"/>
          <w:color w:val="000000"/>
          <w:sz w:val="23"/>
          <w:szCs w:val="23"/>
        </w:rPr>
      </w:pPr>
      <w:r w:rsidRPr="00F67624">
        <w:rPr>
          <w:rFonts w:ascii="Times New Roman" w:hAnsi="Times New Roman" w:cs="Times New Roman"/>
          <w:b/>
          <w:bCs/>
          <w:color w:val="000000"/>
          <w:sz w:val="23"/>
          <w:szCs w:val="23"/>
        </w:rPr>
        <w:t xml:space="preserve">Чл. 2. (1) </w:t>
      </w:r>
      <w:r w:rsidRPr="00F67624">
        <w:rPr>
          <w:rFonts w:ascii="Times New Roman" w:hAnsi="Times New Roman" w:cs="Times New Roman"/>
          <w:color w:val="000000"/>
          <w:sz w:val="23"/>
          <w:szCs w:val="23"/>
        </w:rPr>
        <w:t xml:space="preserve">Настоящият договор влиза в сила от датата на подписването му от страните. </w:t>
      </w:r>
    </w:p>
    <w:p w:rsidR="00B64D24" w:rsidRDefault="00F67624" w:rsidP="00B64D24">
      <w:pPr>
        <w:spacing w:after="0" w:line="360" w:lineRule="auto"/>
        <w:ind w:firstLine="709"/>
        <w:jc w:val="both"/>
        <w:rPr>
          <w:rFonts w:ascii="Times New Roman" w:hAnsi="Times New Roman" w:cs="Times New Roman"/>
          <w:color w:val="000000"/>
          <w:sz w:val="23"/>
          <w:szCs w:val="23"/>
        </w:rPr>
      </w:pPr>
      <w:r w:rsidRPr="00F67624">
        <w:rPr>
          <w:rFonts w:ascii="Times New Roman" w:hAnsi="Times New Roman" w:cs="Times New Roman"/>
          <w:b/>
          <w:bCs/>
          <w:color w:val="000000"/>
          <w:sz w:val="23"/>
          <w:szCs w:val="23"/>
        </w:rPr>
        <w:t xml:space="preserve">(2) </w:t>
      </w:r>
      <w:r w:rsidRPr="00F67624">
        <w:rPr>
          <w:rFonts w:ascii="Times New Roman" w:hAnsi="Times New Roman" w:cs="Times New Roman"/>
          <w:color w:val="000000"/>
          <w:sz w:val="23"/>
          <w:szCs w:val="23"/>
        </w:rPr>
        <w:t xml:space="preserve">Срокът за изпълнение на услугата, предмет на договора е до </w:t>
      </w:r>
      <w:r>
        <w:rPr>
          <w:rFonts w:ascii="Times New Roman" w:hAnsi="Times New Roman" w:cs="Times New Roman"/>
          <w:color w:val="000000"/>
          <w:sz w:val="23"/>
          <w:szCs w:val="23"/>
        </w:rPr>
        <w:t>60</w:t>
      </w:r>
      <w:r w:rsidRPr="00F67624">
        <w:rPr>
          <w:rFonts w:ascii="Times New Roman" w:hAnsi="Times New Roman" w:cs="Times New Roman"/>
          <w:color w:val="000000"/>
          <w:sz w:val="23"/>
          <w:szCs w:val="23"/>
        </w:rPr>
        <w:t xml:space="preserve"> (</w:t>
      </w:r>
      <w:r w:rsidR="00974CD4">
        <w:rPr>
          <w:rFonts w:ascii="Times New Roman" w:hAnsi="Times New Roman" w:cs="Times New Roman"/>
          <w:color w:val="000000"/>
          <w:sz w:val="23"/>
          <w:szCs w:val="23"/>
        </w:rPr>
        <w:t>календарни дни)</w:t>
      </w:r>
      <w:r w:rsidRPr="00F67624">
        <w:rPr>
          <w:rFonts w:ascii="Times New Roman" w:hAnsi="Times New Roman" w:cs="Times New Roman"/>
          <w:color w:val="000000"/>
          <w:sz w:val="23"/>
          <w:szCs w:val="23"/>
        </w:rPr>
        <w:t>, счит</w:t>
      </w:r>
      <w:r w:rsidR="009B749C">
        <w:rPr>
          <w:rFonts w:ascii="Times New Roman" w:hAnsi="Times New Roman" w:cs="Times New Roman"/>
          <w:color w:val="000000"/>
          <w:sz w:val="23"/>
          <w:szCs w:val="23"/>
        </w:rPr>
        <w:t>ано от получаване на изходни данни</w:t>
      </w:r>
      <w:r w:rsidR="00974CD4">
        <w:rPr>
          <w:rFonts w:ascii="Times New Roman" w:hAnsi="Times New Roman" w:cs="Times New Roman"/>
          <w:color w:val="000000"/>
          <w:sz w:val="23"/>
          <w:szCs w:val="23"/>
        </w:rPr>
        <w:t>.</w:t>
      </w:r>
    </w:p>
    <w:p w:rsidR="00B64D24" w:rsidRDefault="00B64D24" w:rsidP="00B64D24">
      <w:pPr>
        <w:spacing w:after="0" w:line="360" w:lineRule="auto"/>
        <w:ind w:firstLine="709"/>
        <w:jc w:val="both"/>
        <w:rPr>
          <w:rFonts w:ascii="Times New Roman" w:hAnsi="Times New Roman" w:cs="Times New Roman"/>
          <w:sz w:val="24"/>
          <w:szCs w:val="24"/>
        </w:rPr>
      </w:pPr>
    </w:p>
    <w:p w:rsidR="00C33EDB" w:rsidRDefault="00390BD8" w:rsidP="00B64D24">
      <w:pPr>
        <w:pStyle w:val="a3"/>
        <w:numPr>
          <w:ilvl w:val="0"/>
          <w:numId w:val="10"/>
        </w:numPr>
        <w:tabs>
          <w:tab w:val="left" w:pos="6449"/>
        </w:tabs>
        <w:spacing w:after="0" w:line="360" w:lineRule="auto"/>
        <w:jc w:val="center"/>
        <w:rPr>
          <w:rFonts w:ascii="Times New Roman" w:hAnsi="Times New Roman" w:cs="Times New Roman"/>
          <w:b/>
          <w:bCs/>
          <w:sz w:val="24"/>
          <w:szCs w:val="24"/>
        </w:rPr>
      </w:pPr>
      <w:r w:rsidRPr="00390BD8">
        <w:rPr>
          <w:rFonts w:ascii="Times New Roman" w:hAnsi="Times New Roman" w:cs="Times New Roman"/>
          <w:b/>
          <w:bCs/>
          <w:sz w:val="24"/>
          <w:szCs w:val="24"/>
        </w:rPr>
        <w:t>ВЪЗНАГРАЖДЕНИЕ И НАЧИН НА ПЛАЩАНЕ</w:t>
      </w:r>
    </w:p>
    <w:p w:rsidR="00B64D24" w:rsidRPr="00B64D24" w:rsidRDefault="00B64D24" w:rsidP="00B64D24">
      <w:pPr>
        <w:pStyle w:val="a3"/>
        <w:tabs>
          <w:tab w:val="left" w:pos="6449"/>
        </w:tabs>
        <w:spacing w:after="0" w:line="360" w:lineRule="auto"/>
        <w:ind w:left="780"/>
        <w:rPr>
          <w:rFonts w:ascii="Times New Roman" w:hAnsi="Times New Roman" w:cs="Times New Roman"/>
          <w:b/>
          <w:bCs/>
          <w:sz w:val="24"/>
          <w:szCs w:val="24"/>
        </w:rPr>
      </w:pPr>
    </w:p>
    <w:p w:rsidR="00390BD8" w:rsidRDefault="00947B42" w:rsidP="00BE7ACB">
      <w:pPr>
        <w:spacing w:after="0" w:line="360" w:lineRule="auto"/>
        <w:rPr>
          <w:rFonts w:ascii="Times New Roman" w:hAnsi="Times New Roman" w:cs="Times New Roman"/>
          <w:color w:val="000000"/>
          <w:sz w:val="24"/>
          <w:szCs w:val="24"/>
        </w:rPr>
      </w:pPr>
      <w:r>
        <w:rPr>
          <w:color w:val="000000"/>
          <w:sz w:val="24"/>
          <w:szCs w:val="24"/>
        </w:rPr>
        <w:tab/>
      </w:r>
      <w:r w:rsidR="00390BD8" w:rsidRPr="00B64D24">
        <w:rPr>
          <w:rFonts w:ascii="Times New Roman" w:hAnsi="Times New Roman" w:cs="Times New Roman"/>
          <w:color w:val="000000"/>
          <w:sz w:val="24"/>
          <w:szCs w:val="24"/>
        </w:rPr>
        <w:t xml:space="preserve">Чл.3. (1) </w:t>
      </w:r>
      <w:r w:rsidR="00390BD8" w:rsidRPr="00947B42">
        <w:rPr>
          <w:rFonts w:ascii="Times New Roman" w:hAnsi="Times New Roman" w:cs="Times New Roman"/>
          <w:color w:val="000000"/>
          <w:sz w:val="24"/>
          <w:szCs w:val="24"/>
        </w:rPr>
        <w:t>Цената за изпълнение предмета на договора</w:t>
      </w:r>
      <w:r w:rsidR="00390BD8" w:rsidRPr="00947B42">
        <w:rPr>
          <w:rFonts w:ascii="Times New Roman" w:hAnsi="Times New Roman" w:cs="Times New Roman"/>
          <w:lang w:val="ru-RU"/>
        </w:rPr>
        <w:t xml:space="preserve"> </w:t>
      </w:r>
      <w:r w:rsidR="00390BD8" w:rsidRPr="00947B42">
        <w:rPr>
          <w:rFonts w:ascii="Times New Roman" w:hAnsi="Times New Roman" w:cs="Times New Roman"/>
          <w:color w:val="000000"/>
          <w:sz w:val="24"/>
          <w:szCs w:val="24"/>
        </w:rPr>
        <w:t>е в размер на ......</w:t>
      </w:r>
      <w:r w:rsidR="00FB5F3F">
        <w:rPr>
          <w:rFonts w:ascii="Times New Roman" w:hAnsi="Times New Roman" w:cs="Times New Roman"/>
          <w:color w:val="000000"/>
          <w:sz w:val="24"/>
          <w:szCs w:val="24"/>
        </w:rPr>
        <w:t>.......... (словом: ...............................................) лева (без вкл. ДДС)</w:t>
      </w:r>
    </w:p>
    <w:p w:rsidR="00974CD4" w:rsidRPr="00736E68" w:rsidRDefault="00FB5F3F" w:rsidP="00974CD4">
      <w:pPr>
        <w:pStyle w:val="a3"/>
        <w:numPr>
          <w:ilvl w:val="0"/>
          <w:numId w:val="20"/>
        </w:numPr>
        <w:autoSpaceDE w:val="0"/>
        <w:autoSpaceDN w:val="0"/>
        <w:adjustRightInd w:val="0"/>
        <w:spacing w:after="0" w:line="360" w:lineRule="auto"/>
        <w:ind w:hanging="11"/>
        <w:jc w:val="both"/>
        <w:rPr>
          <w:rFonts w:ascii="Times New Roman" w:hAnsi="Times New Roman" w:cs="Times New Roman"/>
          <w:sz w:val="24"/>
          <w:szCs w:val="24"/>
        </w:rPr>
      </w:pPr>
      <w:r>
        <w:rPr>
          <w:rFonts w:ascii="Times New Roman" w:hAnsi="Times New Roman" w:cs="Times New Roman"/>
          <w:sz w:val="24"/>
          <w:szCs w:val="24"/>
        </w:rPr>
        <w:t>Цена за изпълнението на обект с</w:t>
      </w:r>
      <w:r w:rsidR="00974CD4" w:rsidRPr="00736E68">
        <w:rPr>
          <w:rFonts w:ascii="Times New Roman" w:hAnsi="Times New Roman" w:cs="Times New Roman"/>
          <w:sz w:val="24"/>
          <w:szCs w:val="24"/>
        </w:rPr>
        <w:t xml:space="preserve">града - публична общинска собственост с адрес: гр. Русе, ЦГЧ, ул. "Тома </w:t>
      </w:r>
      <w:proofErr w:type="spellStart"/>
      <w:r w:rsidR="00974CD4" w:rsidRPr="00736E68">
        <w:rPr>
          <w:rFonts w:ascii="Times New Roman" w:hAnsi="Times New Roman" w:cs="Times New Roman"/>
          <w:sz w:val="24"/>
          <w:szCs w:val="24"/>
        </w:rPr>
        <w:t>Кърджиев</w:t>
      </w:r>
      <w:proofErr w:type="spellEnd"/>
      <w:r w:rsidR="00974CD4" w:rsidRPr="00736E68">
        <w:rPr>
          <w:rFonts w:ascii="Times New Roman" w:hAnsi="Times New Roman" w:cs="Times New Roman"/>
          <w:sz w:val="24"/>
          <w:szCs w:val="24"/>
        </w:rPr>
        <w:t>" №4, ПИ №531, кв. 64, /Ритуален дом/ - разположена в ЦГЧ, регистрирана като недвижима културна ценност - архитектурен паметник с категория „местно значение“ /Дв. бр. 6/1995г./ - ....................................</w:t>
      </w:r>
      <w:r>
        <w:rPr>
          <w:rFonts w:ascii="Times New Roman" w:hAnsi="Times New Roman" w:cs="Times New Roman"/>
          <w:sz w:val="24"/>
          <w:szCs w:val="24"/>
        </w:rPr>
        <w:t>.............</w:t>
      </w:r>
      <w:r w:rsidR="00974CD4">
        <w:rPr>
          <w:rFonts w:ascii="Times New Roman" w:hAnsi="Times New Roman" w:cs="Times New Roman"/>
          <w:sz w:val="24"/>
          <w:szCs w:val="24"/>
        </w:rPr>
        <w:t xml:space="preserve"> лева без ДДС </w:t>
      </w:r>
      <w:r w:rsidR="00974CD4" w:rsidRPr="00736E68">
        <w:rPr>
          <w:rFonts w:ascii="Times New Roman" w:hAnsi="Times New Roman" w:cs="Times New Roman"/>
          <w:sz w:val="24"/>
          <w:szCs w:val="24"/>
        </w:rPr>
        <w:t>(словом: ...............</w:t>
      </w:r>
      <w:r w:rsidR="00974CD4">
        <w:rPr>
          <w:rFonts w:ascii="Times New Roman" w:hAnsi="Times New Roman" w:cs="Times New Roman"/>
          <w:sz w:val="24"/>
          <w:szCs w:val="24"/>
        </w:rPr>
        <w:t>...</w:t>
      </w:r>
      <w:r>
        <w:rPr>
          <w:rFonts w:ascii="Times New Roman" w:hAnsi="Times New Roman" w:cs="Times New Roman"/>
          <w:sz w:val="24"/>
          <w:szCs w:val="24"/>
        </w:rPr>
        <w:t>...</w:t>
      </w:r>
      <w:r w:rsidR="00974CD4" w:rsidRPr="00736E68">
        <w:rPr>
          <w:rFonts w:ascii="Times New Roman" w:hAnsi="Times New Roman" w:cs="Times New Roman"/>
          <w:sz w:val="24"/>
          <w:szCs w:val="24"/>
        </w:rPr>
        <w:t>...</w:t>
      </w:r>
      <w:r>
        <w:rPr>
          <w:rFonts w:ascii="Times New Roman" w:hAnsi="Times New Roman" w:cs="Times New Roman"/>
          <w:sz w:val="24"/>
          <w:szCs w:val="24"/>
        </w:rPr>
        <w:t xml:space="preserve">................ </w:t>
      </w:r>
      <w:r w:rsidR="00974CD4" w:rsidRPr="00736E68">
        <w:rPr>
          <w:rFonts w:ascii="Times New Roman" w:hAnsi="Times New Roman" w:cs="Times New Roman"/>
          <w:sz w:val="24"/>
          <w:szCs w:val="24"/>
        </w:rPr>
        <w:t>лева без ДДС)</w:t>
      </w:r>
      <w:r w:rsidR="00974CD4">
        <w:rPr>
          <w:rFonts w:ascii="Times New Roman" w:hAnsi="Times New Roman" w:cs="Times New Roman"/>
          <w:sz w:val="24"/>
          <w:szCs w:val="24"/>
        </w:rPr>
        <w:t>;</w:t>
      </w:r>
    </w:p>
    <w:p w:rsidR="00974CD4" w:rsidRPr="00BC2D1D" w:rsidRDefault="00974CD4" w:rsidP="00974CD4">
      <w:pPr>
        <w:autoSpaceDE w:val="0"/>
        <w:autoSpaceDN w:val="0"/>
        <w:adjustRightInd w:val="0"/>
        <w:spacing w:after="0" w:line="360" w:lineRule="auto"/>
        <w:ind w:left="708"/>
        <w:jc w:val="both"/>
        <w:rPr>
          <w:rFonts w:ascii="Times New Roman" w:hAnsi="Times New Roman" w:cs="Times New Roman"/>
          <w:sz w:val="24"/>
          <w:szCs w:val="24"/>
        </w:rPr>
      </w:pPr>
      <w:r w:rsidRPr="00B64D24">
        <w:rPr>
          <w:rFonts w:ascii="Times New Roman" w:hAnsi="Times New Roman" w:cs="Times New Roman"/>
          <w:sz w:val="24"/>
          <w:szCs w:val="24"/>
        </w:rPr>
        <w:t>2.</w:t>
      </w:r>
      <w:r w:rsidRPr="00BC2D1D">
        <w:rPr>
          <w:rFonts w:ascii="Times New Roman" w:hAnsi="Times New Roman" w:cs="Times New Roman"/>
          <w:sz w:val="24"/>
          <w:szCs w:val="24"/>
        </w:rPr>
        <w:t xml:space="preserve"> </w:t>
      </w:r>
      <w:r w:rsidR="00FB5F3F">
        <w:rPr>
          <w:rFonts w:ascii="Times New Roman" w:hAnsi="Times New Roman" w:cs="Times New Roman"/>
          <w:sz w:val="24"/>
          <w:szCs w:val="24"/>
        </w:rPr>
        <w:t>Цена за изпълнението на обект а</w:t>
      </w:r>
      <w:r w:rsidRPr="00BC2D1D">
        <w:rPr>
          <w:rFonts w:ascii="Times New Roman" w:hAnsi="Times New Roman" w:cs="Times New Roman"/>
          <w:sz w:val="24"/>
          <w:szCs w:val="24"/>
        </w:rPr>
        <w:t>дминистративна сграда с адрес: гр. Русе, ул. „</w:t>
      </w:r>
      <w:proofErr w:type="spellStart"/>
      <w:r w:rsidRPr="00BC2D1D">
        <w:rPr>
          <w:rFonts w:ascii="Times New Roman" w:hAnsi="Times New Roman" w:cs="Times New Roman"/>
          <w:sz w:val="24"/>
          <w:szCs w:val="24"/>
        </w:rPr>
        <w:t>Котовск</w:t>
      </w:r>
      <w:proofErr w:type="spellEnd"/>
      <w:r w:rsidRPr="00BC2D1D">
        <w:rPr>
          <w:rFonts w:ascii="Times New Roman" w:hAnsi="Times New Roman" w:cs="Times New Roman"/>
          <w:sz w:val="24"/>
          <w:szCs w:val="24"/>
        </w:rPr>
        <w:t xml:space="preserve">“ №2, ПИ с идентификатор 63427.7.268 </w:t>
      </w:r>
      <w:r w:rsidRPr="00736E68">
        <w:rPr>
          <w:rFonts w:ascii="Times New Roman" w:hAnsi="Times New Roman" w:cs="Times New Roman"/>
          <w:sz w:val="24"/>
          <w:szCs w:val="24"/>
        </w:rPr>
        <w:t>- ....................................</w:t>
      </w:r>
      <w:r w:rsidR="00FB5F3F">
        <w:rPr>
          <w:rFonts w:ascii="Times New Roman" w:hAnsi="Times New Roman" w:cs="Times New Roman"/>
          <w:sz w:val="24"/>
          <w:szCs w:val="24"/>
        </w:rPr>
        <w:t>..</w:t>
      </w:r>
      <w:r>
        <w:rPr>
          <w:rFonts w:ascii="Times New Roman" w:hAnsi="Times New Roman" w:cs="Times New Roman"/>
          <w:sz w:val="24"/>
          <w:szCs w:val="24"/>
        </w:rPr>
        <w:t xml:space="preserve">....... лева без ДДС </w:t>
      </w:r>
      <w:r w:rsidRPr="00736E68">
        <w:rPr>
          <w:rFonts w:ascii="Times New Roman" w:hAnsi="Times New Roman" w:cs="Times New Roman"/>
          <w:sz w:val="24"/>
          <w:szCs w:val="24"/>
        </w:rPr>
        <w:t>(словом: ...............</w:t>
      </w:r>
      <w:r>
        <w:rPr>
          <w:rFonts w:ascii="Times New Roman" w:hAnsi="Times New Roman" w:cs="Times New Roman"/>
          <w:sz w:val="24"/>
          <w:szCs w:val="24"/>
        </w:rPr>
        <w:t>...</w:t>
      </w:r>
      <w:r w:rsidR="00FB5F3F">
        <w:rPr>
          <w:rFonts w:ascii="Times New Roman" w:hAnsi="Times New Roman" w:cs="Times New Roman"/>
          <w:sz w:val="24"/>
          <w:szCs w:val="24"/>
        </w:rPr>
        <w:t>...</w:t>
      </w:r>
      <w:r w:rsidRPr="00736E68">
        <w:rPr>
          <w:rFonts w:ascii="Times New Roman" w:hAnsi="Times New Roman" w:cs="Times New Roman"/>
          <w:sz w:val="24"/>
          <w:szCs w:val="24"/>
        </w:rPr>
        <w:t>............................. лева без ДДС)</w:t>
      </w:r>
      <w:r>
        <w:rPr>
          <w:rFonts w:ascii="Times New Roman" w:hAnsi="Times New Roman" w:cs="Times New Roman"/>
          <w:sz w:val="24"/>
          <w:szCs w:val="24"/>
        </w:rPr>
        <w:t>;</w:t>
      </w:r>
    </w:p>
    <w:p w:rsidR="00974CD4" w:rsidRPr="00974CD4" w:rsidRDefault="00974CD4" w:rsidP="00974CD4">
      <w:pPr>
        <w:autoSpaceDE w:val="0"/>
        <w:autoSpaceDN w:val="0"/>
        <w:adjustRightInd w:val="0"/>
        <w:spacing w:after="0" w:line="360" w:lineRule="auto"/>
        <w:ind w:left="708"/>
        <w:jc w:val="both"/>
        <w:rPr>
          <w:rFonts w:ascii="Times New Roman" w:hAnsi="Times New Roman" w:cs="Times New Roman"/>
          <w:sz w:val="24"/>
          <w:szCs w:val="24"/>
        </w:rPr>
      </w:pPr>
      <w:r w:rsidRPr="00B64D24">
        <w:rPr>
          <w:rFonts w:ascii="Times New Roman" w:hAnsi="Times New Roman" w:cs="Times New Roman"/>
          <w:sz w:val="24"/>
          <w:szCs w:val="24"/>
        </w:rPr>
        <w:t>3.</w:t>
      </w:r>
      <w:r w:rsidRPr="00BC2D1D">
        <w:rPr>
          <w:rFonts w:ascii="Times New Roman" w:hAnsi="Times New Roman" w:cs="Times New Roman"/>
          <w:sz w:val="24"/>
          <w:szCs w:val="24"/>
        </w:rPr>
        <w:t xml:space="preserve"> </w:t>
      </w:r>
      <w:r w:rsidR="00FB5F3F">
        <w:rPr>
          <w:rFonts w:ascii="Times New Roman" w:hAnsi="Times New Roman" w:cs="Times New Roman"/>
          <w:sz w:val="24"/>
          <w:szCs w:val="24"/>
        </w:rPr>
        <w:t>Цена за изпълнението на обект а</w:t>
      </w:r>
      <w:r w:rsidRPr="00BC2D1D">
        <w:rPr>
          <w:rFonts w:ascii="Times New Roman" w:hAnsi="Times New Roman" w:cs="Times New Roman"/>
          <w:sz w:val="24"/>
          <w:szCs w:val="24"/>
        </w:rPr>
        <w:t xml:space="preserve">дминистративна сграда с адрес: гр. Русе, ул. „Фердинанд“ №3а, ПИ с идентификатор 63427.2.5512 </w:t>
      </w:r>
      <w:r w:rsidRPr="00736E68">
        <w:rPr>
          <w:rFonts w:ascii="Times New Roman" w:hAnsi="Times New Roman" w:cs="Times New Roman"/>
          <w:sz w:val="24"/>
          <w:szCs w:val="24"/>
        </w:rPr>
        <w:t>- ....................................</w:t>
      </w:r>
      <w:r w:rsidR="00FB5F3F">
        <w:rPr>
          <w:rFonts w:ascii="Times New Roman" w:hAnsi="Times New Roman" w:cs="Times New Roman"/>
          <w:sz w:val="24"/>
          <w:szCs w:val="24"/>
        </w:rPr>
        <w:t>......</w:t>
      </w:r>
      <w:r>
        <w:rPr>
          <w:rFonts w:ascii="Times New Roman" w:hAnsi="Times New Roman" w:cs="Times New Roman"/>
          <w:sz w:val="24"/>
          <w:szCs w:val="24"/>
        </w:rPr>
        <w:t xml:space="preserve">......... лева без ДДС </w:t>
      </w:r>
      <w:r w:rsidRPr="00736E68">
        <w:rPr>
          <w:rFonts w:ascii="Times New Roman" w:hAnsi="Times New Roman" w:cs="Times New Roman"/>
          <w:sz w:val="24"/>
          <w:szCs w:val="24"/>
        </w:rPr>
        <w:t>(словом: ...............</w:t>
      </w:r>
      <w:r>
        <w:rPr>
          <w:rFonts w:ascii="Times New Roman" w:hAnsi="Times New Roman" w:cs="Times New Roman"/>
          <w:sz w:val="24"/>
          <w:szCs w:val="24"/>
        </w:rPr>
        <w:t>...</w:t>
      </w:r>
      <w:r w:rsidRPr="00736E68">
        <w:rPr>
          <w:rFonts w:ascii="Times New Roman" w:hAnsi="Times New Roman" w:cs="Times New Roman"/>
          <w:sz w:val="24"/>
          <w:szCs w:val="24"/>
        </w:rPr>
        <w:t>.....</w:t>
      </w:r>
      <w:r w:rsidR="00FB5F3F">
        <w:rPr>
          <w:rFonts w:ascii="Times New Roman" w:hAnsi="Times New Roman" w:cs="Times New Roman"/>
          <w:sz w:val="24"/>
          <w:szCs w:val="24"/>
        </w:rPr>
        <w:t>.</w:t>
      </w:r>
      <w:r w:rsidRPr="00736E68">
        <w:rPr>
          <w:rFonts w:ascii="Times New Roman" w:hAnsi="Times New Roman" w:cs="Times New Roman"/>
          <w:sz w:val="24"/>
          <w:szCs w:val="24"/>
        </w:rPr>
        <w:t>.................. лева без ДДС)</w:t>
      </w:r>
      <w:r>
        <w:rPr>
          <w:rFonts w:ascii="Times New Roman" w:hAnsi="Times New Roman" w:cs="Times New Roman"/>
          <w:sz w:val="24"/>
          <w:szCs w:val="24"/>
        </w:rPr>
        <w:t>;</w:t>
      </w:r>
    </w:p>
    <w:p w:rsidR="00390BD8" w:rsidRPr="00C71C80" w:rsidRDefault="00390BD8" w:rsidP="00BE7ACB">
      <w:pPr>
        <w:spacing w:after="0" w:line="360" w:lineRule="auto"/>
        <w:ind w:firstLine="709"/>
        <w:jc w:val="both"/>
        <w:rPr>
          <w:rFonts w:ascii="Times New Roman" w:hAnsi="Times New Roman" w:cs="Times New Roman"/>
          <w:bCs/>
          <w:sz w:val="24"/>
          <w:szCs w:val="24"/>
        </w:rPr>
      </w:pPr>
      <w:r w:rsidRPr="00B64D24">
        <w:rPr>
          <w:rFonts w:ascii="Times New Roman" w:hAnsi="Times New Roman" w:cs="Times New Roman"/>
          <w:sz w:val="24"/>
          <w:szCs w:val="24"/>
        </w:rPr>
        <w:t>(2)</w:t>
      </w:r>
      <w:r w:rsidRPr="00C71C80">
        <w:rPr>
          <w:rFonts w:ascii="Times New Roman" w:hAnsi="Times New Roman" w:cs="Times New Roman"/>
          <w:sz w:val="24"/>
          <w:szCs w:val="24"/>
        </w:rPr>
        <w:t xml:space="preserve"> Договорената</w:t>
      </w:r>
      <w:r w:rsidRPr="00C71C80">
        <w:rPr>
          <w:rFonts w:ascii="Times New Roman" w:hAnsi="Times New Roman" w:cs="Times New Roman"/>
          <w:bCs/>
          <w:sz w:val="24"/>
          <w:szCs w:val="24"/>
        </w:rPr>
        <w:t xml:space="preserve"> цена е окончателна, валидна и неподлежаща на промяна до пълното изпълнение на предмета на договора.</w:t>
      </w:r>
    </w:p>
    <w:p w:rsidR="00390BD8" w:rsidRPr="00C71C80" w:rsidRDefault="00390BD8" w:rsidP="00BE7ACB">
      <w:pPr>
        <w:spacing w:after="0" w:line="360" w:lineRule="auto"/>
        <w:ind w:firstLine="709"/>
        <w:jc w:val="both"/>
        <w:rPr>
          <w:rFonts w:ascii="Times New Roman" w:hAnsi="Times New Roman" w:cs="Times New Roman"/>
          <w:sz w:val="24"/>
          <w:szCs w:val="24"/>
        </w:rPr>
      </w:pPr>
      <w:r w:rsidRPr="00B64D24">
        <w:rPr>
          <w:rFonts w:ascii="Times New Roman" w:hAnsi="Times New Roman" w:cs="Times New Roman"/>
          <w:sz w:val="24"/>
          <w:szCs w:val="24"/>
        </w:rPr>
        <w:t>(3)</w:t>
      </w:r>
      <w:r w:rsidRPr="00C71C80">
        <w:rPr>
          <w:rFonts w:ascii="Times New Roman" w:hAnsi="Times New Roman" w:cs="Times New Roman"/>
          <w:b/>
          <w:sz w:val="24"/>
          <w:szCs w:val="24"/>
        </w:rPr>
        <w:t xml:space="preserve"> </w:t>
      </w:r>
      <w:r w:rsidR="00421238" w:rsidRPr="00421238">
        <w:rPr>
          <w:rFonts w:ascii="Times New Roman" w:hAnsi="Times New Roman" w:cs="Times New Roman"/>
          <w:bCs/>
          <w:sz w:val="24"/>
          <w:szCs w:val="24"/>
        </w:rPr>
        <w:t>Възложителят</w:t>
      </w:r>
      <w:r w:rsidRPr="00C71C80">
        <w:rPr>
          <w:rFonts w:ascii="Times New Roman" w:hAnsi="Times New Roman" w:cs="Times New Roman"/>
          <w:b/>
          <w:sz w:val="24"/>
          <w:szCs w:val="24"/>
        </w:rPr>
        <w:t xml:space="preserve"> </w:t>
      </w:r>
      <w:r w:rsidRPr="00C71C80">
        <w:rPr>
          <w:rFonts w:ascii="Times New Roman" w:hAnsi="Times New Roman" w:cs="Times New Roman"/>
          <w:sz w:val="24"/>
          <w:szCs w:val="24"/>
        </w:rPr>
        <w:t>извършва плащанията за изпълнените дейности от договора, съгласно офертата на</w:t>
      </w:r>
      <w:r w:rsidRPr="00C71C80">
        <w:rPr>
          <w:rFonts w:ascii="Times New Roman" w:hAnsi="Times New Roman" w:cs="Times New Roman"/>
          <w:b/>
          <w:sz w:val="24"/>
          <w:szCs w:val="24"/>
        </w:rPr>
        <w:t xml:space="preserve"> </w:t>
      </w:r>
      <w:r w:rsidR="00421238">
        <w:rPr>
          <w:rFonts w:ascii="Times New Roman" w:hAnsi="Times New Roman" w:cs="Times New Roman"/>
          <w:bCs/>
          <w:color w:val="000000"/>
          <w:sz w:val="23"/>
          <w:szCs w:val="23"/>
        </w:rPr>
        <w:t>Изпълнителя</w:t>
      </w:r>
      <w:r w:rsidRPr="00C71C80">
        <w:rPr>
          <w:rFonts w:ascii="Times New Roman" w:hAnsi="Times New Roman" w:cs="Times New Roman"/>
          <w:b/>
          <w:sz w:val="24"/>
          <w:szCs w:val="24"/>
        </w:rPr>
        <w:t xml:space="preserve">, </w:t>
      </w:r>
      <w:r w:rsidRPr="00C71C80">
        <w:rPr>
          <w:rFonts w:ascii="Times New Roman" w:hAnsi="Times New Roman" w:cs="Times New Roman"/>
          <w:sz w:val="24"/>
          <w:szCs w:val="24"/>
        </w:rPr>
        <w:t>представляваща неразделна част от договора.</w:t>
      </w:r>
    </w:p>
    <w:p w:rsidR="00F00913" w:rsidRDefault="00390BD8" w:rsidP="00BE7ACB">
      <w:pPr>
        <w:spacing w:after="0" w:line="360" w:lineRule="auto"/>
        <w:ind w:firstLine="709"/>
        <w:jc w:val="both"/>
        <w:rPr>
          <w:rFonts w:ascii="Times New Roman" w:eastAsia="Calibri" w:hAnsi="Times New Roman" w:cs="Times New Roman"/>
          <w:b/>
          <w:sz w:val="24"/>
          <w:szCs w:val="24"/>
          <w:lang w:eastAsia="en-GB"/>
        </w:rPr>
      </w:pPr>
      <w:r w:rsidRPr="00B64D24">
        <w:rPr>
          <w:rFonts w:ascii="Times New Roman" w:hAnsi="Times New Roman" w:cs="Times New Roman"/>
          <w:sz w:val="24"/>
          <w:szCs w:val="24"/>
        </w:rPr>
        <w:t>(4)</w:t>
      </w:r>
      <w:r w:rsidRPr="00C71C80">
        <w:rPr>
          <w:rFonts w:ascii="Times New Roman" w:hAnsi="Times New Roman" w:cs="Times New Roman"/>
          <w:b/>
          <w:sz w:val="24"/>
          <w:szCs w:val="24"/>
        </w:rPr>
        <w:t xml:space="preserve"> </w:t>
      </w:r>
      <w:r w:rsidR="00421238" w:rsidRPr="00421238">
        <w:rPr>
          <w:rFonts w:ascii="Times New Roman" w:hAnsi="Times New Roman" w:cs="Times New Roman"/>
          <w:bCs/>
          <w:sz w:val="24"/>
          <w:szCs w:val="24"/>
        </w:rPr>
        <w:t>Възложителят</w:t>
      </w:r>
      <w:r w:rsidRPr="00C71C80">
        <w:rPr>
          <w:rFonts w:ascii="Times New Roman" w:hAnsi="Times New Roman" w:cs="Times New Roman"/>
          <w:sz w:val="24"/>
          <w:szCs w:val="24"/>
        </w:rPr>
        <w:t xml:space="preserve"> извършва плащане</w:t>
      </w:r>
      <w:r w:rsidRPr="00C71C80">
        <w:rPr>
          <w:rFonts w:ascii="Times New Roman" w:eastAsia="Calibri" w:hAnsi="Times New Roman" w:cs="Times New Roman"/>
          <w:sz w:val="24"/>
          <w:szCs w:val="24"/>
          <w:lang w:eastAsia="en-GB"/>
        </w:rPr>
        <w:t xml:space="preserve"> в срок до 30 (тридесет)</w:t>
      </w:r>
      <w:r w:rsidR="00F00913">
        <w:rPr>
          <w:rFonts w:ascii="Times New Roman" w:eastAsia="Calibri" w:hAnsi="Times New Roman" w:cs="Times New Roman"/>
          <w:sz w:val="24"/>
          <w:szCs w:val="24"/>
          <w:lang w:eastAsia="en-GB"/>
        </w:rPr>
        <w:t xml:space="preserve"> календарни дни след представяне</w:t>
      </w:r>
      <w:r w:rsidRPr="00C71C80">
        <w:rPr>
          <w:rFonts w:ascii="Times New Roman" w:eastAsia="Calibri" w:hAnsi="Times New Roman" w:cs="Times New Roman"/>
          <w:sz w:val="24"/>
          <w:szCs w:val="24"/>
          <w:lang w:eastAsia="en-GB"/>
        </w:rPr>
        <w:t xml:space="preserve"> от </w:t>
      </w:r>
      <w:r w:rsidR="00421238">
        <w:rPr>
          <w:rFonts w:ascii="Times New Roman" w:hAnsi="Times New Roman" w:cs="Times New Roman"/>
          <w:bCs/>
          <w:color w:val="000000"/>
          <w:sz w:val="23"/>
          <w:szCs w:val="23"/>
        </w:rPr>
        <w:t>Изпълнителя</w:t>
      </w:r>
      <w:r w:rsidRPr="00C71C80">
        <w:rPr>
          <w:rFonts w:ascii="Times New Roman" w:eastAsia="Calibri" w:hAnsi="Times New Roman" w:cs="Times New Roman"/>
          <w:sz w:val="24"/>
          <w:szCs w:val="24"/>
          <w:lang w:eastAsia="en-GB"/>
        </w:rPr>
        <w:t xml:space="preserve"> на </w:t>
      </w:r>
      <w:r w:rsidR="00421238">
        <w:rPr>
          <w:rFonts w:ascii="Times New Roman" w:hAnsi="Times New Roman" w:cs="Times New Roman"/>
          <w:bCs/>
          <w:sz w:val="24"/>
          <w:szCs w:val="24"/>
        </w:rPr>
        <w:t>Възложителя</w:t>
      </w:r>
      <w:r w:rsidRPr="00C71C80">
        <w:rPr>
          <w:rFonts w:ascii="Times New Roman" w:eastAsia="Calibri" w:hAnsi="Times New Roman" w:cs="Times New Roman"/>
          <w:sz w:val="24"/>
          <w:szCs w:val="24"/>
          <w:lang w:eastAsia="en-GB"/>
        </w:rPr>
        <w:t xml:space="preserve"> двустранно подписан </w:t>
      </w:r>
      <w:proofErr w:type="spellStart"/>
      <w:r w:rsidRPr="00C71C80">
        <w:rPr>
          <w:rFonts w:ascii="Times New Roman" w:eastAsia="Calibri" w:hAnsi="Times New Roman" w:cs="Times New Roman"/>
          <w:sz w:val="24"/>
          <w:szCs w:val="24"/>
          <w:lang w:eastAsia="en-GB"/>
        </w:rPr>
        <w:t>приемо-</w:t>
      </w:r>
      <w:r w:rsidR="00F00913">
        <w:rPr>
          <w:rFonts w:ascii="Times New Roman" w:eastAsia="Calibri" w:hAnsi="Times New Roman" w:cs="Times New Roman"/>
          <w:sz w:val="24"/>
          <w:szCs w:val="24"/>
          <w:lang w:eastAsia="en-GB"/>
        </w:rPr>
        <w:t>предавателен</w:t>
      </w:r>
      <w:proofErr w:type="spellEnd"/>
      <w:r w:rsidR="00F00913">
        <w:rPr>
          <w:rFonts w:ascii="Times New Roman" w:eastAsia="Calibri" w:hAnsi="Times New Roman" w:cs="Times New Roman"/>
          <w:sz w:val="24"/>
          <w:szCs w:val="24"/>
          <w:lang w:eastAsia="en-GB"/>
        </w:rPr>
        <w:t xml:space="preserve"> протокол и фактура </w:t>
      </w:r>
      <w:r w:rsidR="00F00913" w:rsidRPr="00C71C80">
        <w:rPr>
          <w:rFonts w:ascii="Times New Roman" w:eastAsia="Calibri" w:hAnsi="Times New Roman" w:cs="Times New Roman"/>
          <w:sz w:val="24"/>
          <w:szCs w:val="24"/>
          <w:lang w:eastAsia="en-GB"/>
        </w:rPr>
        <w:t xml:space="preserve">по банкова сметка на </w:t>
      </w:r>
      <w:r w:rsidR="00421238">
        <w:rPr>
          <w:rFonts w:ascii="Times New Roman" w:hAnsi="Times New Roman" w:cs="Times New Roman"/>
          <w:bCs/>
          <w:color w:val="000000"/>
          <w:sz w:val="23"/>
          <w:szCs w:val="23"/>
        </w:rPr>
        <w:t>Изпълнителя</w:t>
      </w:r>
      <w:r w:rsidR="00F00913">
        <w:rPr>
          <w:rFonts w:ascii="Times New Roman" w:eastAsia="Calibri" w:hAnsi="Times New Roman" w:cs="Times New Roman"/>
          <w:b/>
          <w:sz w:val="24"/>
          <w:szCs w:val="24"/>
          <w:lang w:eastAsia="en-GB"/>
        </w:rPr>
        <w:t>:</w:t>
      </w:r>
    </w:p>
    <w:p w:rsidR="00F00913" w:rsidRPr="008050B4" w:rsidRDefault="00F00913" w:rsidP="00BE7ACB">
      <w:pPr>
        <w:tabs>
          <w:tab w:val="right" w:pos="8880"/>
        </w:tabs>
        <w:spacing w:after="0" w:line="360" w:lineRule="auto"/>
        <w:ind w:right="166" w:firstLine="1155"/>
        <w:jc w:val="both"/>
        <w:rPr>
          <w:rFonts w:ascii="Times New Roman" w:hAnsi="Times New Roman" w:cs="Times New Roman"/>
          <w:color w:val="000000"/>
          <w:sz w:val="24"/>
          <w:szCs w:val="24"/>
        </w:rPr>
      </w:pPr>
      <w:r w:rsidRPr="008050B4">
        <w:rPr>
          <w:rFonts w:ascii="Times New Roman" w:hAnsi="Times New Roman" w:cs="Times New Roman"/>
          <w:color w:val="000000"/>
          <w:sz w:val="24"/>
          <w:szCs w:val="24"/>
        </w:rPr>
        <w:t>BIC: ...................................</w:t>
      </w:r>
      <w:r w:rsidR="008050B4">
        <w:rPr>
          <w:rFonts w:ascii="Times New Roman" w:hAnsi="Times New Roman" w:cs="Times New Roman"/>
          <w:color w:val="000000"/>
          <w:sz w:val="24"/>
          <w:szCs w:val="24"/>
        </w:rPr>
        <w:t>.</w:t>
      </w:r>
    </w:p>
    <w:p w:rsidR="00F00913" w:rsidRPr="008050B4" w:rsidRDefault="00F00913" w:rsidP="00BE7ACB">
      <w:pPr>
        <w:tabs>
          <w:tab w:val="right" w:pos="8880"/>
        </w:tabs>
        <w:spacing w:after="0" w:line="360" w:lineRule="auto"/>
        <w:ind w:right="166" w:firstLine="1155"/>
        <w:jc w:val="both"/>
        <w:rPr>
          <w:rFonts w:ascii="Times New Roman" w:hAnsi="Times New Roman" w:cs="Times New Roman"/>
          <w:color w:val="000000"/>
          <w:sz w:val="24"/>
          <w:szCs w:val="24"/>
        </w:rPr>
      </w:pPr>
      <w:r w:rsidRPr="008050B4">
        <w:rPr>
          <w:rFonts w:ascii="Times New Roman" w:hAnsi="Times New Roman" w:cs="Times New Roman"/>
          <w:color w:val="000000"/>
          <w:sz w:val="24"/>
          <w:szCs w:val="24"/>
        </w:rPr>
        <w:t>IBAN: .................................</w:t>
      </w:r>
    </w:p>
    <w:p w:rsidR="00F00913" w:rsidRPr="008050B4" w:rsidRDefault="00F00913" w:rsidP="00BE7ACB">
      <w:pPr>
        <w:spacing w:after="0" w:line="360" w:lineRule="auto"/>
        <w:ind w:left="446" w:firstLine="709"/>
        <w:jc w:val="both"/>
        <w:rPr>
          <w:rFonts w:ascii="Times New Roman" w:eastAsia="Calibri" w:hAnsi="Times New Roman" w:cs="Times New Roman"/>
          <w:sz w:val="24"/>
          <w:szCs w:val="24"/>
          <w:lang w:eastAsia="en-GB"/>
        </w:rPr>
      </w:pPr>
      <w:r w:rsidRPr="008050B4">
        <w:rPr>
          <w:rFonts w:ascii="Times New Roman" w:hAnsi="Times New Roman" w:cs="Times New Roman"/>
          <w:color w:val="000000"/>
          <w:sz w:val="24"/>
          <w:szCs w:val="24"/>
        </w:rPr>
        <w:t>БАНКА: .............................</w:t>
      </w:r>
    </w:p>
    <w:p w:rsidR="00974CD4" w:rsidRPr="00B64D24" w:rsidRDefault="00F00913" w:rsidP="00B64D24">
      <w:pPr>
        <w:spacing w:after="0" w:line="360" w:lineRule="auto"/>
        <w:ind w:firstLine="709"/>
        <w:jc w:val="both"/>
        <w:rPr>
          <w:rFonts w:ascii="Times New Roman" w:hAnsi="Times New Roman" w:cs="Times New Roman"/>
          <w:bCs/>
          <w:color w:val="000000"/>
          <w:sz w:val="23"/>
          <w:szCs w:val="23"/>
        </w:rPr>
      </w:pPr>
      <w:r w:rsidRPr="00B64D24">
        <w:rPr>
          <w:rFonts w:ascii="Times New Roman" w:eastAsia="Calibri" w:hAnsi="Times New Roman" w:cs="Times New Roman"/>
          <w:spacing w:val="-4"/>
          <w:sz w:val="24"/>
          <w:szCs w:val="24"/>
        </w:rPr>
        <w:t xml:space="preserve"> </w:t>
      </w:r>
      <w:r w:rsidR="00390BD8" w:rsidRPr="00B64D24">
        <w:rPr>
          <w:rFonts w:ascii="Times New Roman" w:eastAsia="Calibri" w:hAnsi="Times New Roman" w:cs="Times New Roman"/>
          <w:spacing w:val="-4"/>
          <w:sz w:val="24"/>
          <w:szCs w:val="24"/>
        </w:rPr>
        <w:t>(5)</w:t>
      </w:r>
      <w:r w:rsidR="00390BD8" w:rsidRPr="00C71C80">
        <w:rPr>
          <w:rFonts w:ascii="Times New Roman" w:eastAsia="Calibri" w:hAnsi="Times New Roman" w:cs="Times New Roman"/>
          <w:b/>
          <w:spacing w:val="-4"/>
          <w:sz w:val="24"/>
          <w:szCs w:val="24"/>
        </w:rPr>
        <w:t xml:space="preserve"> </w:t>
      </w:r>
      <w:r w:rsidR="00623891" w:rsidRPr="00421238">
        <w:rPr>
          <w:rFonts w:ascii="Times New Roman" w:hAnsi="Times New Roman" w:cs="Times New Roman"/>
          <w:bCs/>
          <w:sz w:val="24"/>
          <w:szCs w:val="24"/>
        </w:rPr>
        <w:t>Възложителят</w:t>
      </w:r>
      <w:r w:rsidR="00390BD8" w:rsidRPr="00C71C80">
        <w:rPr>
          <w:rFonts w:ascii="Times New Roman" w:eastAsia="Calibri" w:hAnsi="Times New Roman" w:cs="Times New Roman"/>
          <w:spacing w:val="-4"/>
          <w:sz w:val="24"/>
          <w:szCs w:val="24"/>
        </w:rPr>
        <w:t xml:space="preserve"> не заплаща суми за непълно и/или некачествено извършени от </w:t>
      </w:r>
      <w:r w:rsidR="00421238">
        <w:rPr>
          <w:rFonts w:ascii="Times New Roman" w:hAnsi="Times New Roman" w:cs="Times New Roman"/>
          <w:bCs/>
          <w:color w:val="000000"/>
          <w:sz w:val="23"/>
          <w:szCs w:val="23"/>
        </w:rPr>
        <w:t xml:space="preserve">Изпълнителя </w:t>
      </w:r>
      <w:r w:rsidR="00390BD8" w:rsidRPr="00C71C80">
        <w:rPr>
          <w:rFonts w:ascii="Times New Roman" w:eastAsia="Calibri" w:hAnsi="Times New Roman" w:cs="Times New Roman"/>
          <w:spacing w:val="-4"/>
          <w:sz w:val="24"/>
          <w:szCs w:val="24"/>
        </w:rPr>
        <w:t xml:space="preserve">работи преди отстраняване на всички недостатъци, установени с двустранен писмен протокол. Отстраняването на недостатъците е за сметка на </w:t>
      </w:r>
      <w:r w:rsidR="00421238">
        <w:rPr>
          <w:rFonts w:ascii="Times New Roman" w:hAnsi="Times New Roman" w:cs="Times New Roman"/>
          <w:bCs/>
          <w:color w:val="000000"/>
          <w:sz w:val="23"/>
          <w:szCs w:val="23"/>
        </w:rPr>
        <w:t xml:space="preserve">Изпълнителя. </w:t>
      </w:r>
    </w:p>
    <w:tbl>
      <w:tblPr>
        <w:tblW w:w="8931" w:type="dxa"/>
        <w:tblCellSpacing w:w="0" w:type="dxa"/>
        <w:tblInd w:w="15" w:type="dxa"/>
        <w:tblLayout w:type="fixed"/>
        <w:tblCellMar>
          <w:top w:w="15" w:type="dxa"/>
          <w:left w:w="15" w:type="dxa"/>
          <w:bottom w:w="15" w:type="dxa"/>
          <w:right w:w="15" w:type="dxa"/>
        </w:tblCellMar>
        <w:tblLook w:val="00A0" w:firstRow="1" w:lastRow="0" w:firstColumn="1" w:lastColumn="0" w:noHBand="0" w:noVBand="0"/>
      </w:tblPr>
      <w:tblGrid>
        <w:gridCol w:w="8931"/>
      </w:tblGrid>
      <w:tr w:rsidR="0051474D" w:rsidRPr="0051474D" w:rsidTr="00C66300">
        <w:trPr>
          <w:trHeight w:val="718"/>
          <w:tblCellSpacing w:w="0" w:type="dxa"/>
        </w:trPr>
        <w:tc>
          <w:tcPr>
            <w:tcW w:w="8931" w:type="dxa"/>
            <w:shd w:val="clear" w:color="auto" w:fill="FFFFFF"/>
          </w:tcPr>
          <w:p w:rsidR="00B64D24" w:rsidRDefault="00B64D24" w:rsidP="00B64D24">
            <w:pPr>
              <w:tabs>
                <w:tab w:val="right" w:pos="8880"/>
              </w:tabs>
              <w:spacing w:after="0" w:line="360" w:lineRule="auto"/>
              <w:ind w:right="166"/>
              <w:rPr>
                <w:rFonts w:ascii="Times New Roman" w:eastAsia="Times New Roman" w:hAnsi="Times New Roman" w:cs="Times New Roman"/>
                <w:b/>
                <w:color w:val="000000"/>
                <w:sz w:val="24"/>
                <w:szCs w:val="24"/>
                <w:lang w:eastAsia="bg-BG"/>
              </w:rPr>
            </w:pPr>
          </w:p>
          <w:p w:rsidR="0051474D" w:rsidRDefault="00CD4E30" w:rsidP="00BE7ACB">
            <w:pPr>
              <w:tabs>
                <w:tab w:val="right" w:pos="8880"/>
              </w:tabs>
              <w:spacing w:after="0" w:line="360" w:lineRule="auto"/>
              <w:ind w:right="166"/>
              <w:jc w:val="center"/>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ІV. </w:t>
            </w:r>
            <w:r w:rsidR="0051474D" w:rsidRPr="0051474D">
              <w:rPr>
                <w:rFonts w:ascii="Times New Roman" w:eastAsia="Times New Roman" w:hAnsi="Times New Roman" w:cs="Times New Roman"/>
                <w:b/>
                <w:color w:val="000000"/>
                <w:sz w:val="24"/>
                <w:szCs w:val="24"/>
                <w:lang w:eastAsia="bg-BG"/>
              </w:rPr>
              <w:t>ПРАВА И ЗАДЪЛЖЕНИЯ НА СТРАНИТЕ</w:t>
            </w:r>
          </w:p>
          <w:p w:rsidR="00B64D24" w:rsidRPr="0051474D" w:rsidRDefault="00B64D24" w:rsidP="00BE7ACB">
            <w:pPr>
              <w:tabs>
                <w:tab w:val="right" w:pos="8880"/>
              </w:tabs>
              <w:spacing w:after="0" w:line="360" w:lineRule="auto"/>
              <w:ind w:right="166"/>
              <w:jc w:val="center"/>
              <w:rPr>
                <w:rFonts w:ascii="Times New Roman" w:eastAsia="Times New Roman" w:hAnsi="Times New Roman" w:cs="Times New Roman"/>
                <w:b/>
                <w:color w:val="000000"/>
                <w:sz w:val="24"/>
                <w:szCs w:val="24"/>
                <w:lang w:eastAsia="bg-BG"/>
              </w:rPr>
            </w:pPr>
          </w:p>
        </w:tc>
      </w:tr>
      <w:tr w:rsidR="0051474D" w:rsidRPr="0051474D" w:rsidTr="00C66300">
        <w:trPr>
          <w:tblCellSpacing w:w="0" w:type="dxa"/>
        </w:trPr>
        <w:tc>
          <w:tcPr>
            <w:tcW w:w="8931" w:type="dxa"/>
            <w:shd w:val="clear" w:color="auto" w:fill="FFFFFF"/>
          </w:tcPr>
          <w:p w:rsidR="0051474D" w:rsidRPr="00DB3D20" w:rsidRDefault="0051474D" w:rsidP="00BE7ACB">
            <w:pPr>
              <w:spacing w:after="0" w:line="360" w:lineRule="auto"/>
              <w:ind w:firstLine="401"/>
              <w:rPr>
                <w:rFonts w:ascii="Times New Roman" w:hAnsi="Times New Roman" w:cs="Times New Roman"/>
                <w:sz w:val="24"/>
                <w:szCs w:val="24"/>
                <w:lang w:eastAsia="bg-BG"/>
              </w:rPr>
            </w:pPr>
            <w:r w:rsidRPr="00DB3D20">
              <w:rPr>
                <w:rFonts w:ascii="Times New Roman" w:hAnsi="Times New Roman" w:cs="Times New Roman"/>
                <w:sz w:val="24"/>
                <w:szCs w:val="24"/>
                <w:lang w:eastAsia="bg-BG"/>
              </w:rPr>
              <w:lastRenderedPageBreak/>
              <w:t>Чл. 4 (1) Възложителят има право:</w:t>
            </w:r>
          </w:p>
        </w:tc>
      </w:tr>
      <w:tr w:rsidR="0051474D" w:rsidRPr="00BC664C" w:rsidTr="00C66300">
        <w:trPr>
          <w:tblCellSpacing w:w="0" w:type="dxa"/>
        </w:trPr>
        <w:tc>
          <w:tcPr>
            <w:tcW w:w="8931" w:type="dxa"/>
            <w:shd w:val="clear" w:color="auto" w:fill="FFFFFF"/>
          </w:tcPr>
          <w:p w:rsidR="0051474D" w:rsidRPr="00DB3D20" w:rsidRDefault="0051474D" w:rsidP="00BE7ACB">
            <w:pPr>
              <w:pStyle w:val="a3"/>
              <w:numPr>
                <w:ilvl w:val="0"/>
                <w:numId w:val="14"/>
              </w:numPr>
              <w:spacing w:after="0" w:line="360" w:lineRule="auto"/>
              <w:ind w:left="0" w:firstLine="401"/>
              <w:rPr>
                <w:rFonts w:ascii="Times New Roman" w:hAnsi="Times New Roman" w:cs="Times New Roman"/>
                <w:sz w:val="24"/>
                <w:szCs w:val="24"/>
                <w:lang w:eastAsia="bg-BG"/>
              </w:rPr>
            </w:pPr>
            <w:r w:rsidRPr="00DB3D20">
              <w:rPr>
                <w:rFonts w:ascii="Times New Roman" w:hAnsi="Times New Roman" w:cs="Times New Roman"/>
                <w:sz w:val="24"/>
                <w:szCs w:val="24"/>
                <w:lang w:eastAsia="bg-BG"/>
              </w:rPr>
              <w:t>Да изисква от Изпълнителя да изпълнява в срок и без отклонения съответните дейности съгласно Техническата спецификация на обществената поръчка.</w:t>
            </w:r>
          </w:p>
        </w:tc>
      </w:tr>
      <w:tr w:rsidR="0051474D" w:rsidRPr="00BC664C" w:rsidTr="00C66300">
        <w:trPr>
          <w:tblCellSpacing w:w="0" w:type="dxa"/>
        </w:trPr>
        <w:tc>
          <w:tcPr>
            <w:tcW w:w="8931" w:type="dxa"/>
            <w:shd w:val="clear" w:color="auto" w:fill="FFFFFF"/>
          </w:tcPr>
          <w:p w:rsidR="0051474D" w:rsidRPr="00DB3D20" w:rsidRDefault="0051474D" w:rsidP="00BE7ACB">
            <w:pPr>
              <w:pStyle w:val="a3"/>
              <w:numPr>
                <w:ilvl w:val="0"/>
                <w:numId w:val="14"/>
              </w:numPr>
              <w:spacing w:after="0" w:line="360" w:lineRule="auto"/>
              <w:ind w:left="-25" w:firstLine="426"/>
              <w:rPr>
                <w:rFonts w:ascii="Times New Roman" w:hAnsi="Times New Roman" w:cs="Times New Roman"/>
                <w:sz w:val="24"/>
                <w:szCs w:val="24"/>
                <w:lang w:eastAsia="bg-BG"/>
              </w:rPr>
            </w:pPr>
            <w:r w:rsidRPr="00DB3D20">
              <w:rPr>
                <w:rFonts w:ascii="Times New Roman" w:hAnsi="Times New Roman" w:cs="Times New Roman"/>
                <w:sz w:val="24"/>
                <w:szCs w:val="24"/>
                <w:lang w:eastAsia="bg-BG"/>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tc>
      </w:tr>
      <w:tr w:rsidR="0051474D" w:rsidRPr="00BC664C" w:rsidTr="00C66300">
        <w:trPr>
          <w:tblCellSpacing w:w="0" w:type="dxa"/>
        </w:trPr>
        <w:tc>
          <w:tcPr>
            <w:tcW w:w="8931" w:type="dxa"/>
            <w:shd w:val="clear" w:color="auto" w:fill="FFFFFF"/>
          </w:tcPr>
          <w:p w:rsidR="0051474D" w:rsidRPr="00DB3D20" w:rsidRDefault="0051474D" w:rsidP="00BE7ACB">
            <w:pPr>
              <w:spacing w:after="0" w:line="360" w:lineRule="auto"/>
              <w:ind w:firstLine="401"/>
              <w:rPr>
                <w:rFonts w:ascii="Times New Roman" w:hAnsi="Times New Roman" w:cs="Times New Roman"/>
                <w:sz w:val="24"/>
                <w:szCs w:val="24"/>
              </w:rPr>
            </w:pPr>
            <w:r w:rsidRPr="00DB3D20">
              <w:rPr>
                <w:rFonts w:ascii="Times New Roman" w:hAnsi="Times New Roman" w:cs="Times New Roman"/>
                <w:sz w:val="24"/>
                <w:szCs w:val="24"/>
                <w:lang w:eastAsia="bg-BG"/>
              </w:rPr>
              <w:t xml:space="preserve">(2) </w:t>
            </w:r>
            <w:r w:rsidRPr="00DB3D20">
              <w:rPr>
                <w:rFonts w:ascii="Times New Roman" w:hAnsi="Times New Roman" w:cs="Times New Roman"/>
                <w:sz w:val="24"/>
                <w:szCs w:val="24"/>
              </w:rPr>
              <w:t>Възложителят е длъжен:</w:t>
            </w:r>
          </w:p>
        </w:tc>
      </w:tr>
      <w:tr w:rsidR="0051474D" w:rsidRPr="00BC664C" w:rsidTr="00C66300">
        <w:trPr>
          <w:tblCellSpacing w:w="0" w:type="dxa"/>
        </w:trPr>
        <w:tc>
          <w:tcPr>
            <w:tcW w:w="8931" w:type="dxa"/>
            <w:shd w:val="clear" w:color="auto" w:fill="FFFFFF"/>
          </w:tcPr>
          <w:p w:rsidR="0051474D" w:rsidRPr="00DB3D20" w:rsidRDefault="0051474D" w:rsidP="00BE7ACB">
            <w:pPr>
              <w:pStyle w:val="a3"/>
              <w:numPr>
                <w:ilvl w:val="0"/>
                <w:numId w:val="15"/>
              </w:numPr>
              <w:spacing w:after="0" w:line="360" w:lineRule="auto"/>
              <w:ind w:left="-25" w:firstLine="426"/>
              <w:rPr>
                <w:rFonts w:ascii="Times New Roman" w:hAnsi="Times New Roman" w:cs="Times New Roman"/>
                <w:sz w:val="24"/>
                <w:szCs w:val="24"/>
              </w:rPr>
            </w:pPr>
            <w:r w:rsidRPr="00DB3D20">
              <w:rPr>
                <w:rFonts w:ascii="Times New Roman" w:hAnsi="Times New Roman" w:cs="Times New Roman"/>
                <w:sz w:val="24"/>
                <w:szCs w:val="24"/>
              </w:rPr>
              <w:t>Да заплати на Изпълнителя цена в размер, при условия и в срокове съгласно настоящия договор.</w:t>
            </w:r>
          </w:p>
        </w:tc>
      </w:tr>
      <w:tr w:rsidR="0051474D" w:rsidRPr="00BC664C" w:rsidTr="00C66300">
        <w:trPr>
          <w:tblCellSpacing w:w="0" w:type="dxa"/>
        </w:trPr>
        <w:tc>
          <w:tcPr>
            <w:tcW w:w="8931" w:type="dxa"/>
            <w:shd w:val="clear" w:color="auto" w:fill="FFFFFF"/>
          </w:tcPr>
          <w:p w:rsidR="0051474D" w:rsidRPr="00DB3D20" w:rsidRDefault="0051474D" w:rsidP="00BE7ACB">
            <w:pPr>
              <w:pStyle w:val="a3"/>
              <w:numPr>
                <w:ilvl w:val="0"/>
                <w:numId w:val="15"/>
              </w:numPr>
              <w:spacing w:after="0" w:line="360" w:lineRule="auto"/>
              <w:ind w:left="0" w:firstLine="401"/>
              <w:rPr>
                <w:rFonts w:ascii="Times New Roman" w:hAnsi="Times New Roman" w:cs="Times New Roman"/>
                <w:sz w:val="24"/>
                <w:szCs w:val="24"/>
              </w:rPr>
            </w:pPr>
            <w:r w:rsidRPr="00DB3D20">
              <w:rPr>
                <w:rFonts w:ascii="Times New Roman" w:hAnsi="Times New Roman" w:cs="Times New Roman"/>
                <w:sz w:val="24"/>
                <w:szCs w:val="24"/>
              </w:rPr>
              <w:t>Да осигури на</w:t>
            </w:r>
            <w:r w:rsidRPr="00DB3D20">
              <w:rPr>
                <w:rFonts w:ascii="Times New Roman" w:hAnsi="Times New Roman" w:cs="Times New Roman"/>
                <w:b/>
                <w:bCs/>
                <w:sz w:val="24"/>
                <w:szCs w:val="24"/>
              </w:rPr>
              <w:t xml:space="preserve"> </w:t>
            </w:r>
            <w:r w:rsidRPr="00DB3D20">
              <w:rPr>
                <w:rFonts w:ascii="Times New Roman" w:hAnsi="Times New Roman" w:cs="Times New Roman"/>
                <w:sz w:val="24"/>
                <w:szCs w:val="24"/>
              </w:rPr>
              <w:t>Изпълнителя достъп до известната му информация и документация, необходима</w:t>
            </w:r>
            <w:r w:rsidRPr="00DB3D20">
              <w:rPr>
                <w:rFonts w:ascii="Times New Roman" w:hAnsi="Times New Roman" w:cs="Times New Roman"/>
                <w:b/>
                <w:bCs/>
                <w:sz w:val="24"/>
                <w:szCs w:val="24"/>
              </w:rPr>
              <w:t xml:space="preserve"> </w:t>
            </w:r>
            <w:r w:rsidRPr="00DB3D20">
              <w:rPr>
                <w:rFonts w:ascii="Times New Roman" w:hAnsi="Times New Roman" w:cs="Times New Roman"/>
                <w:sz w:val="24"/>
                <w:szCs w:val="24"/>
              </w:rPr>
              <w:t>за изпълнение на услугата</w:t>
            </w:r>
            <w:r w:rsidR="004D3CFF">
              <w:rPr>
                <w:rFonts w:ascii="Times New Roman" w:hAnsi="Times New Roman" w:cs="Times New Roman"/>
                <w:sz w:val="24"/>
                <w:szCs w:val="24"/>
              </w:rPr>
              <w:t xml:space="preserve"> – изходни данни за сградите, скици, актове за собственост</w:t>
            </w:r>
            <w:r w:rsidRPr="00DB3D20">
              <w:rPr>
                <w:rFonts w:ascii="Times New Roman" w:hAnsi="Times New Roman" w:cs="Times New Roman"/>
                <w:sz w:val="24"/>
                <w:szCs w:val="24"/>
              </w:rPr>
              <w:t>.</w:t>
            </w:r>
          </w:p>
        </w:tc>
      </w:tr>
      <w:tr w:rsidR="0051474D" w:rsidRPr="00BC664C" w:rsidTr="00C66300">
        <w:trPr>
          <w:tblCellSpacing w:w="0" w:type="dxa"/>
        </w:trPr>
        <w:tc>
          <w:tcPr>
            <w:tcW w:w="8931" w:type="dxa"/>
            <w:shd w:val="clear" w:color="auto" w:fill="FFFFFF"/>
          </w:tcPr>
          <w:p w:rsidR="0051474D" w:rsidRPr="00DB3D20" w:rsidRDefault="0051474D" w:rsidP="00BE7ACB">
            <w:pPr>
              <w:pStyle w:val="a3"/>
              <w:numPr>
                <w:ilvl w:val="0"/>
                <w:numId w:val="15"/>
              </w:numPr>
              <w:spacing w:after="0" w:line="360" w:lineRule="auto"/>
              <w:rPr>
                <w:rFonts w:ascii="Times New Roman" w:hAnsi="Times New Roman" w:cs="Times New Roman"/>
                <w:sz w:val="24"/>
                <w:szCs w:val="24"/>
              </w:rPr>
            </w:pPr>
            <w:r w:rsidRPr="00DB3D20">
              <w:rPr>
                <w:rFonts w:ascii="Times New Roman" w:hAnsi="Times New Roman" w:cs="Times New Roman"/>
                <w:sz w:val="24"/>
                <w:szCs w:val="24"/>
              </w:rPr>
              <w:t>Да оказва съдействие на Изпълнителя в случай на необходимост.</w:t>
            </w:r>
          </w:p>
        </w:tc>
      </w:tr>
      <w:tr w:rsidR="00A7713E" w:rsidRPr="00BC664C" w:rsidTr="00C66300">
        <w:trPr>
          <w:trHeight w:val="2513"/>
          <w:tblCellSpacing w:w="0" w:type="dxa"/>
        </w:trPr>
        <w:tc>
          <w:tcPr>
            <w:tcW w:w="8931" w:type="dxa"/>
            <w:shd w:val="clear" w:color="auto" w:fill="FFFFFF"/>
          </w:tcPr>
          <w:p w:rsidR="00A7713E" w:rsidRPr="004D3CFF" w:rsidRDefault="00A7713E" w:rsidP="00BE7ACB">
            <w:pPr>
              <w:spacing w:after="0" w:line="360" w:lineRule="auto"/>
              <w:ind w:firstLine="401"/>
              <w:rPr>
                <w:rFonts w:ascii="Times New Roman" w:hAnsi="Times New Roman" w:cs="Times New Roman"/>
                <w:b/>
                <w:color w:val="000000"/>
                <w:sz w:val="24"/>
                <w:szCs w:val="24"/>
              </w:rPr>
            </w:pPr>
            <w:r w:rsidRPr="004D3CFF">
              <w:rPr>
                <w:rFonts w:ascii="Times New Roman" w:hAnsi="Times New Roman" w:cs="Times New Roman"/>
                <w:sz w:val="24"/>
                <w:szCs w:val="24"/>
              </w:rPr>
              <w:t>Чл. 5 (1) Изпълнителят има право:</w:t>
            </w:r>
          </w:p>
          <w:p w:rsidR="00A7713E" w:rsidRPr="004D3CFF" w:rsidRDefault="00A7713E" w:rsidP="00BE7ACB">
            <w:pPr>
              <w:pStyle w:val="a3"/>
              <w:numPr>
                <w:ilvl w:val="0"/>
                <w:numId w:val="16"/>
              </w:numPr>
              <w:spacing w:after="0" w:line="360" w:lineRule="auto"/>
              <w:ind w:left="0" w:firstLine="401"/>
              <w:rPr>
                <w:rFonts w:ascii="Times New Roman" w:hAnsi="Times New Roman" w:cs="Times New Roman"/>
                <w:sz w:val="24"/>
                <w:szCs w:val="24"/>
              </w:rPr>
            </w:pPr>
            <w:r w:rsidRPr="004D3CFF">
              <w:rPr>
                <w:rFonts w:ascii="Times New Roman" w:hAnsi="Times New Roman" w:cs="Times New Roman"/>
                <w:sz w:val="24"/>
                <w:szCs w:val="24"/>
              </w:rPr>
              <w:t>Да получи уговореното възнаграждение при условията и в сроковете, посочени в настоящия договор.</w:t>
            </w:r>
          </w:p>
          <w:p w:rsidR="00A7713E" w:rsidRPr="004D3CFF" w:rsidRDefault="00A7713E" w:rsidP="00BE7ACB">
            <w:pPr>
              <w:pStyle w:val="a3"/>
              <w:numPr>
                <w:ilvl w:val="0"/>
                <w:numId w:val="16"/>
              </w:numPr>
              <w:spacing w:after="0" w:line="360" w:lineRule="auto"/>
              <w:ind w:left="-25" w:firstLine="426"/>
              <w:rPr>
                <w:rFonts w:ascii="Times New Roman" w:hAnsi="Times New Roman" w:cs="Times New Roman"/>
                <w:b/>
                <w:color w:val="000000"/>
                <w:sz w:val="24"/>
                <w:szCs w:val="24"/>
              </w:rPr>
            </w:pPr>
            <w:r w:rsidRPr="004D3CFF">
              <w:rPr>
                <w:rFonts w:ascii="Times New Roman" w:hAnsi="Times New Roman" w:cs="Times New Roman"/>
                <w:sz w:val="24"/>
                <w:szCs w:val="24"/>
              </w:rP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C54E87" w:rsidRPr="004D3CFF" w:rsidRDefault="00C54E87" w:rsidP="00BE7ACB">
            <w:pPr>
              <w:spacing w:after="0" w:line="360" w:lineRule="auto"/>
              <w:ind w:left="-25" w:firstLine="426"/>
              <w:rPr>
                <w:rFonts w:ascii="Times New Roman" w:hAnsi="Times New Roman" w:cs="Times New Roman"/>
                <w:sz w:val="24"/>
                <w:szCs w:val="24"/>
              </w:rPr>
            </w:pPr>
            <w:r w:rsidRPr="004D3CFF">
              <w:rPr>
                <w:rFonts w:ascii="Times New Roman" w:hAnsi="Times New Roman" w:cs="Times New Roman"/>
                <w:sz w:val="24"/>
                <w:szCs w:val="24"/>
              </w:rPr>
              <w:t>Чл. 6. (1) Изпълнителят e длъжен:</w:t>
            </w:r>
          </w:p>
          <w:p w:rsidR="0024605A" w:rsidRPr="004D3CFF" w:rsidRDefault="0024605A" w:rsidP="00BE7ACB">
            <w:pPr>
              <w:pStyle w:val="a3"/>
              <w:numPr>
                <w:ilvl w:val="0"/>
                <w:numId w:val="18"/>
              </w:numPr>
              <w:spacing w:after="0" w:line="360" w:lineRule="auto"/>
              <w:ind w:left="0" w:firstLine="401"/>
              <w:rPr>
                <w:rFonts w:ascii="Times New Roman" w:hAnsi="Times New Roman" w:cs="Times New Roman"/>
                <w:sz w:val="24"/>
                <w:szCs w:val="24"/>
              </w:rPr>
            </w:pPr>
            <w:r w:rsidRPr="004D3CFF">
              <w:rPr>
                <w:rFonts w:ascii="Times New Roman" w:hAnsi="Times New Roman" w:cs="Times New Roman"/>
                <w:sz w:val="24"/>
                <w:szCs w:val="24"/>
              </w:rPr>
              <w:t>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24605A" w:rsidRPr="004D3CFF" w:rsidRDefault="0024605A" w:rsidP="00BE7ACB">
            <w:pPr>
              <w:pStyle w:val="a3"/>
              <w:numPr>
                <w:ilvl w:val="0"/>
                <w:numId w:val="18"/>
              </w:numPr>
              <w:spacing w:after="0" w:line="360" w:lineRule="auto"/>
              <w:ind w:left="0" w:firstLine="401"/>
              <w:rPr>
                <w:rFonts w:ascii="Times New Roman" w:hAnsi="Times New Roman" w:cs="Times New Roman"/>
                <w:sz w:val="24"/>
                <w:szCs w:val="24"/>
              </w:rPr>
            </w:pPr>
            <w:r w:rsidRPr="004D3CFF">
              <w:rPr>
                <w:rFonts w:ascii="Times New Roman" w:hAnsi="Times New Roman" w:cs="Times New Roman"/>
                <w:sz w:val="24"/>
                <w:szCs w:val="24"/>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24605A" w:rsidRPr="004D3CFF" w:rsidRDefault="0024605A" w:rsidP="00BE7ACB">
            <w:pPr>
              <w:pStyle w:val="a3"/>
              <w:numPr>
                <w:ilvl w:val="0"/>
                <w:numId w:val="18"/>
              </w:numPr>
              <w:spacing w:after="0" w:line="360" w:lineRule="auto"/>
              <w:ind w:left="0" w:firstLine="401"/>
              <w:rPr>
                <w:rFonts w:ascii="Times New Roman" w:hAnsi="Times New Roman" w:cs="Times New Roman"/>
                <w:sz w:val="24"/>
                <w:szCs w:val="24"/>
              </w:rPr>
            </w:pPr>
            <w:r w:rsidRPr="004D3CFF">
              <w:rPr>
                <w:rFonts w:ascii="Times New Roman" w:hAnsi="Times New Roman" w:cs="Times New Roman"/>
                <w:sz w:val="24"/>
                <w:szCs w:val="24"/>
              </w:rPr>
              <w:t>При наличие на обективна невъзможност на експерт, включен в офертата на Изпълнителя да изпълнява възложената му дейност, то той може да бъде заменен от експерт, чиито опит, образование и квалификация са аналогични на предложения в офертата на Изпълнителя, след писмено одобрение на Възложителя.</w:t>
            </w:r>
          </w:p>
          <w:p w:rsidR="0024605A" w:rsidRPr="004D3CFF" w:rsidRDefault="0024605A" w:rsidP="00BE7ACB">
            <w:pPr>
              <w:pStyle w:val="a3"/>
              <w:numPr>
                <w:ilvl w:val="0"/>
                <w:numId w:val="18"/>
              </w:numPr>
              <w:tabs>
                <w:tab w:val="center" w:pos="684"/>
                <w:tab w:val="right" w:pos="8880"/>
              </w:tabs>
              <w:spacing w:after="0" w:line="360" w:lineRule="auto"/>
              <w:ind w:left="0" w:right="166" w:firstLine="401"/>
              <w:jc w:val="both"/>
              <w:rPr>
                <w:rFonts w:ascii="Times New Roman" w:hAnsi="Times New Roman" w:cs="Times New Roman"/>
                <w:sz w:val="24"/>
                <w:szCs w:val="24"/>
              </w:rPr>
            </w:pPr>
            <w:r w:rsidRPr="004D3CFF">
              <w:rPr>
                <w:rFonts w:ascii="Times New Roman" w:hAnsi="Times New Roman" w:cs="Times New Roman"/>
                <w:sz w:val="24"/>
                <w:szCs w:val="24"/>
              </w:rPr>
              <w:t xml:space="preserve">Страните определят лица за контакт, които осъществяват контрол и </w:t>
            </w:r>
            <w:r w:rsidRPr="004D3CFF">
              <w:rPr>
                <w:rFonts w:ascii="Times New Roman" w:hAnsi="Times New Roman" w:cs="Times New Roman"/>
                <w:sz w:val="24"/>
                <w:szCs w:val="24"/>
              </w:rPr>
              <w:lastRenderedPageBreak/>
              <w:t>наблюдение на изпълнението на договора, както следва:</w:t>
            </w:r>
          </w:p>
          <w:p w:rsidR="0024605A" w:rsidRPr="004D3CFF" w:rsidRDefault="0024605A" w:rsidP="00B64D24">
            <w:pPr>
              <w:pStyle w:val="a3"/>
              <w:numPr>
                <w:ilvl w:val="1"/>
                <w:numId w:val="18"/>
              </w:numPr>
              <w:tabs>
                <w:tab w:val="left" w:pos="0"/>
                <w:tab w:val="left" w:pos="117"/>
                <w:tab w:val="left" w:pos="720"/>
                <w:tab w:val="right" w:pos="968"/>
              </w:tabs>
              <w:spacing w:after="0" w:line="360" w:lineRule="auto"/>
              <w:ind w:left="0" w:right="164" w:firstLine="403"/>
              <w:jc w:val="both"/>
              <w:rPr>
                <w:rFonts w:ascii="Times New Roman" w:hAnsi="Times New Roman" w:cs="Times New Roman"/>
                <w:sz w:val="24"/>
                <w:szCs w:val="24"/>
              </w:rPr>
            </w:pPr>
            <w:r w:rsidRPr="004D3CFF">
              <w:rPr>
                <w:rFonts w:ascii="Times New Roman" w:hAnsi="Times New Roman" w:cs="Times New Roman"/>
                <w:sz w:val="24"/>
                <w:szCs w:val="24"/>
              </w:rPr>
              <w:t xml:space="preserve">Лице за контакт от страна на Възложителя: /име, тел., факс, електронен адрес, </w:t>
            </w:r>
            <w:proofErr w:type="spellStart"/>
            <w:r w:rsidRPr="004D3CFF">
              <w:rPr>
                <w:rFonts w:ascii="Times New Roman" w:hAnsi="Times New Roman" w:cs="Times New Roman"/>
                <w:sz w:val="24"/>
                <w:szCs w:val="24"/>
              </w:rPr>
              <w:t>адрес</w:t>
            </w:r>
            <w:proofErr w:type="spellEnd"/>
            <w:r w:rsidRPr="004D3CFF">
              <w:rPr>
                <w:rFonts w:ascii="Times New Roman" w:hAnsi="Times New Roman" w:cs="Times New Roman"/>
                <w:sz w:val="24"/>
                <w:szCs w:val="24"/>
              </w:rPr>
              <w:t>:/………………………………….</w:t>
            </w:r>
          </w:p>
          <w:p w:rsidR="00B80646" w:rsidRDefault="0024605A" w:rsidP="00B64D24">
            <w:pPr>
              <w:pStyle w:val="a3"/>
              <w:numPr>
                <w:ilvl w:val="1"/>
                <w:numId w:val="18"/>
              </w:numPr>
              <w:spacing w:after="0" w:line="360" w:lineRule="auto"/>
              <w:ind w:left="0" w:firstLine="401"/>
              <w:rPr>
                <w:rFonts w:ascii="Times New Roman" w:hAnsi="Times New Roman" w:cs="Times New Roman"/>
                <w:sz w:val="24"/>
                <w:szCs w:val="24"/>
              </w:rPr>
            </w:pPr>
            <w:r w:rsidRPr="004D3CFF">
              <w:rPr>
                <w:rFonts w:ascii="Times New Roman" w:hAnsi="Times New Roman" w:cs="Times New Roman"/>
                <w:sz w:val="24"/>
                <w:szCs w:val="24"/>
              </w:rPr>
              <w:t xml:space="preserve">Лице за контакт от страна на Изпълнителя: /име, тел., факс, електронен адрес, </w:t>
            </w:r>
            <w:proofErr w:type="spellStart"/>
            <w:r w:rsidRPr="004D3CFF">
              <w:rPr>
                <w:rFonts w:ascii="Times New Roman" w:hAnsi="Times New Roman" w:cs="Times New Roman"/>
                <w:sz w:val="24"/>
                <w:szCs w:val="24"/>
              </w:rPr>
              <w:t>адрес</w:t>
            </w:r>
            <w:proofErr w:type="spellEnd"/>
            <w:r w:rsidRPr="004D3CFF">
              <w:rPr>
                <w:rFonts w:ascii="Times New Roman" w:hAnsi="Times New Roman" w:cs="Times New Roman"/>
                <w:sz w:val="24"/>
                <w:szCs w:val="24"/>
              </w:rPr>
              <w:t>:/………………………………….</w:t>
            </w:r>
          </w:p>
          <w:p w:rsidR="00B64D24" w:rsidRPr="00B64D24" w:rsidRDefault="00B64D24" w:rsidP="00B64D24">
            <w:pPr>
              <w:pStyle w:val="a3"/>
              <w:spacing w:after="0" w:line="360" w:lineRule="auto"/>
              <w:ind w:left="401"/>
              <w:rPr>
                <w:rFonts w:ascii="Times New Roman" w:hAnsi="Times New Roman" w:cs="Times New Roman"/>
                <w:sz w:val="24"/>
                <w:szCs w:val="24"/>
              </w:rPr>
            </w:pPr>
          </w:p>
          <w:p w:rsidR="00B64D24" w:rsidRPr="00B64D24" w:rsidRDefault="00B80646" w:rsidP="00B64D24">
            <w:pPr>
              <w:pStyle w:val="a3"/>
              <w:numPr>
                <w:ilvl w:val="0"/>
                <w:numId w:val="10"/>
              </w:numPr>
              <w:spacing w:after="0" w:line="360" w:lineRule="auto"/>
              <w:jc w:val="center"/>
              <w:rPr>
                <w:rFonts w:ascii="Times New Roman" w:hAnsi="Times New Roman" w:cs="Times New Roman"/>
                <w:b/>
                <w:color w:val="000000"/>
                <w:sz w:val="24"/>
                <w:szCs w:val="24"/>
              </w:rPr>
            </w:pPr>
            <w:r w:rsidRPr="00B64D24">
              <w:rPr>
                <w:rFonts w:ascii="Times New Roman" w:hAnsi="Times New Roman" w:cs="Times New Roman"/>
                <w:b/>
                <w:color w:val="000000"/>
                <w:sz w:val="24"/>
                <w:szCs w:val="24"/>
              </w:rPr>
              <w:t>ПРЕДАВАНЕ И ПРИЕМАНЕ ЗА ИЗПЪЛНЕНИЕТО</w:t>
            </w:r>
          </w:p>
          <w:p w:rsidR="00B64D24" w:rsidRPr="00B64D24" w:rsidRDefault="00B64D24" w:rsidP="00B64D24">
            <w:pPr>
              <w:pStyle w:val="a3"/>
              <w:spacing w:after="0" w:line="360" w:lineRule="auto"/>
              <w:ind w:left="780"/>
              <w:rPr>
                <w:rFonts w:ascii="Times New Roman" w:hAnsi="Times New Roman" w:cs="Times New Roman"/>
                <w:b/>
                <w:color w:val="000000"/>
                <w:sz w:val="24"/>
                <w:szCs w:val="24"/>
              </w:rPr>
            </w:pPr>
          </w:p>
          <w:p w:rsidR="00B80646" w:rsidRPr="004D3CFF" w:rsidRDefault="006D6907" w:rsidP="00BE7ACB">
            <w:pPr>
              <w:spacing w:after="0" w:line="360" w:lineRule="auto"/>
              <w:ind w:left="-25" w:firstLine="426"/>
              <w:rPr>
                <w:rFonts w:ascii="Times New Roman" w:hAnsi="Times New Roman" w:cs="Times New Roman"/>
                <w:sz w:val="24"/>
                <w:szCs w:val="24"/>
              </w:rPr>
            </w:pPr>
            <w:r w:rsidRPr="004D3CFF">
              <w:rPr>
                <w:rFonts w:ascii="Times New Roman" w:hAnsi="Times New Roman" w:cs="Times New Roman"/>
                <w:sz w:val="24"/>
                <w:szCs w:val="24"/>
              </w:rPr>
              <w:t xml:space="preserve">Чл. 7. </w:t>
            </w:r>
            <w:r w:rsidR="00B80646" w:rsidRPr="004D3CFF">
              <w:rPr>
                <w:rFonts w:ascii="Times New Roman" w:hAnsi="Times New Roman" w:cs="Times New Roman"/>
                <w:sz w:val="24"/>
                <w:szCs w:val="24"/>
              </w:rPr>
              <w:t>Изпълнението на договора се отчита от страна на Изпълнителя по следния начин:</w:t>
            </w:r>
          </w:p>
          <w:p w:rsidR="00B80646" w:rsidRPr="004D3CFF" w:rsidRDefault="00B80646" w:rsidP="00BE7ACB">
            <w:pPr>
              <w:pStyle w:val="a3"/>
              <w:numPr>
                <w:ilvl w:val="0"/>
                <w:numId w:val="19"/>
              </w:numPr>
              <w:tabs>
                <w:tab w:val="center" w:pos="1109"/>
                <w:tab w:val="right" w:pos="8880"/>
              </w:tabs>
              <w:spacing w:after="0" w:line="360" w:lineRule="auto"/>
              <w:ind w:left="0" w:right="166" w:firstLine="542"/>
              <w:jc w:val="both"/>
              <w:rPr>
                <w:rFonts w:ascii="Times New Roman" w:hAnsi="Times New Roman" w:cs="Times New Roman"/>
                <w:sz w:val="24"/>
                <w:szCs w:val="24"/>
              </w:rPr>
            </w:pPr>
            <w:r w:rsidRPr="004D3CFF">
              <w:rPr>
                <w:rFonts w:ascii="Times New Roman" w:hAnsi="Times New Roman" w:cs="Times New Roman"/>
                <w:sz w:val="24"/>
                <w:szCs w:val="24"/>
              </w:rPr>
              <w:t>Изпълнителят изготвя и представя доклад и резюме към доклада, съдържащи резултатите от обследването.</w:t>
            </w:r>
          </w:p>
          <w:p w:rsidR="00B80646" w:rsidRPr="004D3CFF" w:rsidRDefault="006D6907" w:rsidP="00BE7ACB">
            <w:pPr>
              <w:tabs>
                <w:tab w:val="center" w:pos="1109"/>
                <w:tab w:val="right" w:pos="8880"/>
              </w:tabs>
              <w:spacing w:after="0" w:line="360" w:lineRule="auto"/>
              <w:ind w:right="166" w:firstLine="401"/>
              <w:jc w:val="both"/>
              <w:rPr>
                <w:rFonts w:ascii="Times New Roman" w:hAnsi="Times New Roman" w:cs="Times New Roman"/>
                <w:sz w:val="24"/>
                <w:szCs w:val="24"/>
              </w:rPr>
            </w:pPr>
            <w:r w:rsidRPr="004D3CFF">
              <w:rPr>
                <w:rFonts w:ascii="Times New Roman" w:hAnsi="Times New Roman" w:cs="Times New Roman"/>
                <w:sz w:val="24"/>
                <w:szCs w:val="24"/>
              </w:rPr>
              <w:t xml:space="preserve">1. </w:t>
            </w:r>
            <w:r w:rsidR="00B80646" w:rsidRPr="004D3CFF">
              <w:rPr>
                <w:rFonts w:ascii="Times New Roman" w:hAnsi="Times New Roman" w:cs="Times New Roman"/>
                <w:sz w:val="24"/>
                <w:szCs w:val="24"/>
              </w:rPr>
              <w:t>Докладът съдържа:</w:t>
            </w:r>
          </w:p>
          <w:p w:rsidR="00B80646" w:rsidRPr="004D3CFF" w:rsidRDefault="006D6907"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1.</w:t>
            </w:r>
            <w:proofErr w:type="spellStart"/>
            <w:r w:rsidRPr="004D3CFF">
              <w:rPr>
                <w:rFonts w:ascii="Times New Roman" w:hAnsi="Times New Roman" w:cs="Times New Roman"/>
                <w:sz w:val="24"/>
                <w:szCs w:val="24"/>
              </w:rPr>
              <w:t>1</w:t>
            </w:r>
            <w:proofErr w:type="spellEnd"/>
            <w:r w:rsidRPr="004D3CFF">
              <w:rPr>
                <w:rFonts w:ascii="Times New Roman" w:hAnsi="Times New Roman" w:cs="Times New Roman"/>
                <w:sz w:val="24"/>
                <w:szCs w:val="24"/>
              </w:rPr>
              <w:t xml:space="preserve">. </w:t>
            </w:r>
            <w:r w:rsidR="00B80646" w:rsidRPr="004D3CFF">
              <w:rPr>
                <w:rFonts w:ascii="Times New Roman" w:hAnsi="Times New Roman" w:cs="Times New Roman"/>
                <w:sz w:val="24"/>
                <w:szCs w:val="24"/>
              </w:rPr>
              <w:t xml:space="preserve">обща информация за историята на сградата и собствеността, местоположението и адреса, собственика на сградата, лицето, отговорно за възлагане на обследването, неговата длъжност и данни за контакт; </w:t>
            </w:r>
          </w:p>
          <w:p w:rsidR="00B80646" w:rsidRPr="004D3CFF" w:rsidRDefault="006D6907"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 xml:space="preserve">1.2. </w:t>
            </w:r>
            <w:r w:rsidR="00B80646" w:rsidRPr="004D3CFF">
              <w:rPr>
                <w:rFonts w:ascii="Times New Roman" w:hAnsi="Times New Roman" w:cs="Times New Roman"/>
                <w:sz w:val="24"/>
                <w:szCs w:val="24"/>
              </w:rPr>
              <w:t xml:space="preserve">подробно описание на сградата, включително режими на обитаване, брой обитатели, конструкция, енергоснабдяване, информация за извършвани ремонти, когато е приложимо, история за извършени предходни обследвания и за изпълнени </w:t>
            </w:r>
            <w:proofErr w:type="spellStart"/>
            <w:r w:rsidR="00B80646" w:rsidRPr="004D3CFF">
              <w:rPr>
                <w:rFonts w:ascii="Times New Roman" w:hAnsi="Times New Roman" w:cs="Times New Roman"/>
                <w:sz w:val="24"/>
                <w:szCs w:val="24"/>
              </w:rPr>
              <w:t>енергоспестяващи</w:t>
            </w:r>
            <w:proofErr w:type="spellEnd"/>
            <w:r w:rsidR="00B80646" w:rsidRPr="004D3CFF">
              <w:rPr>
                <w:rFonts w:ascii="Times New Roman" w:hAnsi="Times New Roman" w:cs="Times New Roman"/>
                <w:sz w:val="24"/>
                <w:szCs w:val="24"/>
              </w:rPr>
              <w:t xml:space="preserve"> мерки, когато е приложимо;</w:t>
            </w:r>
          </w:p>
          <w:p w:rsidR="00B80646" w:rsidRPr="004D3CFF" w:rsidRDefault="006D6907"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1.</w:t>
            </w:r>
            <w:r w:rsidR="00B80646" w:rsidRPr="004D3CFF">
              <w:rPr>
                <w:rFonts w:ascii="Times New Roman" w:hAnsi="Times New Roman" w:cs="Times New Roman"/>
                <w:sz w:val="24"/>
                <w:szCs w:val="24"/>
              </w:rPr>
              <w:t xml:space="preserve">3. анализ и оценка на състоянието на енергийните им характеристики на </w:t>
            </w:r>
            <w:proofErr w:type="spellStart"/>
            <w:r w:rsidR="00B80646" w:rsidRPr="004D3CFF">
              <w:rPr>
                <w:rFonts w:ascii="Times New Roman" w:hAnsi="Times New Roman" w:cs="Times New Roman"/>
                <w:sz w:val="24"/>
                <w:szCs w:val="24"/>
              </w:rPr>
              <w:t>сградните</w:t>
            </w:r>
            <w:proofErr w:type="spellEnd"/>
            <w:r w:rsidR="00B80646" w:rsidRPr="004D3CFF">
              <w:rPr>
                <w:rFonts w:ascii="Times New Roman" w:hAnsi="Times New Roman" w:cs="Times New Roman"/>
                <w:sz w:val="24"/>
                <w:szCs w:val="24"/>
              </w:rPr>
              <w:t xml:space="preserve"> ограждащи конструкции и елементи;</w:t>
            </w:r>
          </w:p>
          <w:p w:rsidR="00B80646" w:rsidRPr="004D3CFF" w:rsidRDefault="006D6907"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1.</w:t>
            </w:r>
            <w:r w:rsidR="00B80646" w:rsidRPr="004D3CFF">
              <w:rPr>
                <w:rFonts w:ascii="Times New Roman" w:hAnsi="Times New Roman" w:cs="Times New Roman"/>
                <w:sz w:val="24"/>
                <w:szCs w:val="24"/>
              </w:rPr>
              <w:t>4. данни и доказателства за извършени измервания, анализ и оценка на енергийните характеристики при съществуващото състояние на системите за производство, пренос, разпределение и потребление на енергия в количество и обем, съответстващи на сложността на системите и необходими за установяване на техническото им състояние и ефективност;</w:t>
            </w:r>
          </w:p>
          <w:p w:rsidR="00B80646" w:rsidRPr="004D3CFF" w:rsidRDefault="006D6907"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1.</w:t>
            </w:r>
            <w:r w:rsidR="00B80646" w:rsidRPr="004D3CFF">
              <w:rPr>
                <w:rFonts w:ascii="Times New Roman" w:hAnsi="Times New Roman" w:cs="Times New Roman"/>
                <w:sz w:val="24"/>
                <w:szCs w:val="24"/>
              </w:rPr>
              <w:t>5. енергиен баланс на сградата и базово енергопотребление за основните енергоносители;</w:t>
            </w:r>
          </w:p>
          <w:p w:rsidR="00B80646" w:rsidRPr="004D3CFF" w:rsidRDefault="006D6907"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1.</w:t>
            </w:r>
            <w:r w:rsidR="00B80646" w:rsidRPr="004D3CFF">
              <w:rPr>
                <w:rFonts w:ascii="Times New Roman" w:hAnsi="Times New Roman" w:cs="Times New Roman"/>
                <w:sz w:val="24"/>
                <w:szCs w:val="24"/>
              </w:rPr>
              <w:t xml:space="preserve">6. клас на енергопотребление въз основа на изчислената стойност на интегрирания енергиен показател "специфичен годишен разход на първична енергия" в </w:t>
            </w:r>
            <w:proofErr w:type="spellStart"/>
            <w:r w:rsidR="00B80646" w:rsidRPr="004D3CFF">
              <w:rPr>
                <w:rFonts w:ascii="Times New Roman" w:hAnsi="Times New Roman" w:cs="Times New Roman"/>
                <w:sz w:val="24"/>
                <w:szCs w:val="24"/>
              </w:rPr>
              <w:t>kWh</w:t>
            </w:r>
            <w:proofErr w:type="spellEnd"/>
            <w:r w:rsidR="00B80646" w:rsidRPr="004D3CFF">
              <w:rPr>
                <w:rFonts w:ascii="Times New Roman" w:hAnsi="Times New Roman" w:cs="Times New Roman"/>
                <w:sz w:val="24"/>
                <w:szCs w:val="24"/>
              </w:rPr>
              <w:t xml:space="preserve">/m2 по базово енергопотребление; </w:t>
            </w:r>
          </w:p>
          <w:p w:rsidR="00B80646" w:rsidRPr="004D3CFF" w:rsidRDefault="006D6907"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1.</w:t>
            </w:r>
            <w:r w:rsidR="00B80646" w:rsidRPr="004D3CFF">
              <w:rPr>
                <w:rFonts w:ascii="Times New Roman" w:hAnsi="Times New Roman" w:cs="Times New Roman"/>
                <w:sz w:val="24"/>
                <w:szCs w:val="24"/>
              </w:rPr>
              <w:t>7. оценка на специфичните възможности за намаляване на разхода за енергия;</w:t>
            </w:r>
          </w:p>
          <w:p w:rsidR="00B80646" w:rsidRPr="004D3CFF" w:rsidRDefault="006D6907"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lastRenderedPageBreak/>
              <w:t>1.</w:t>
            </w:r>
            <w:r w:rsidR="00B80646" w:rsidRPr="004D3CFF">
              <w:rPr>
                <w:rFonts w:ascii="Times New Roman" w:hAnsi="Times New Roman" w:cs="Times New Roman"/>
                <w:sz w:val="24"/>
                <w:szCs w:val="24"/>
              </w:rPr>
              <w:t>8. подробно описание с технико-икономически анализ на пакетите от мерки за повишаване на енергийната ефективност;</w:t>
            </w:r>
          </w:p>
          <w:p w:rsidR="00B80646" w:rsidRPr="004D3CFF" w:rsidRDefault="00823CA1"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1.</w:t>
            </w:r>
            <w:r w:rsidR="00B80646" w:rsidRPr="004D3CFF">
              <w:rPr>
                <w:rFonts w:ascii="Times New Roman" w:hAnsi="Times New Roman" w:cs="Times New Roman"/>
                <w:sz w:val="24"/>
                <w:szCs w:val="24"/>
              </w:rPr>
              <w:t xml:space="preserve">9. клас на енергопотребление въз основа на изчислената стойност на интегрирания енергиен показател "специфичен годишен разход на първична енергия" в </w:t>
            </w:r>
            <w:proofErr w:type="spellStart"/>
            <w:r w:rsidR="00B80646" w:rsidRPr="004D3CFF">
              <w:rPr>
                <w:rFonts w:ascii="Times New Roman" w:hAnsi="Times New Roman" w:cs="Times New Roman"/>
                <w:sz w:val="24"/>
                <w:szCs w:val="24"/>
              </w:rPr>
              <w:t>kWh</w:t>
            </w:r>
            <w:proofErr w:type="spellEnd"/>
            <w:r w:rsidR="00B80646" w:rsidRPr="004D3CFF">
              <w:rPr>
                <w:rFonts w:ascii="Times New Roman" w:hAnsi="Times New Roman" w:cs="Times New Roman"/>
                <w:sz w:val="24"/>
                <w:szCs w:val="24"/>
              </w:rPr>
              <w:t xml:space="preserve">/m2 в резултат от прилагането на всеки предложен пакет от </w:t>
            </w:r>
            <w:proofErr w:type="spellStart"/>
            <w:r w:rsidR="00B80646" w:rsidRPr="004D3CFF">
              <w:rPr>
                <w:rFonts w:ascii="Times New Roman" w:hAnsi="Times New Roman" w:cs="Times New Roman"/>
                <w:sz w:val="24"/>
                <w:szCs w:val="24"/>
              </w:rPr>
              <w:t>енергоспестяващи</w:t>
            </w:r>
            <w:proofErr w:type="spellEnd"/>
            <w:r w:rsidR="00B80646" w:rsidRPr="004D3CFF">
              <w:rPr>
                <w:rFonts w:ascii="Times New Roman" w:hAnsi="Times New Roman" w:cs="Times New Roman"/>
                <w:sz w:val="24"/>
                <w:szCs w:val="24"/>
              </w:rPr>
              <w:t xml:space="preserve"> мерки; сравнителен анализ на пакетите от </w:t>
            </w:r>
            <w:proofErr w:type="spellStart"/>
            <w:r w:rsidR="00B80646" w:rsidRPr="004D3CFF">
              <w:rPr>
                <w:rFonts w:ascii="Times New Roman" w:hAnsi="Times New Roman" w:cs="Times New Roman"/>
                <w:sz w:val="24"/>
                <w:szCs w:val="24"/>
              </w:rPr>
              <w:t>енергоспестяващи</w:t>
            </w:r>
            <w:proofErr w:type="spellEnd"/>
            <w:r w:rsidR="00B80646" w:rsidRPr="004D3CFF">
              <w:rPr>
                <w:rFonts w:ascii="Times New Roman" w:hAnsi="Times New Roman" w:cs="Times New Roman"/>
                <w:sz w:val="24"/>
                <w:szCs w:val="24"/>
              </w:rPr>
              <w:t xml:space="preserve"> мерки;</w:t>
            </w:r>
          </w:p>
          <w:p w:rsidR="00B80646" w:rsidRPr="004D3CFF" w:rsidRDefault="00823CA1"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1.</w:t>
            </w:r>
            <w:r w:rsidR="00B80646" w:rsidRPr="004D3CFF">
              <w:rPr>
                <w:rFonts w:ascii="Times New Roman" w:hAnsi="Times New Roman" w:cs="Times New Roman"/>
                <w:sz w:val="24"/>
                <w:szCs w:val="24"/>
              </w:rPr>
              <w:t>10. анализ и оценка на годишното количество спестени емисии CO2 в резултат на разработените пакети от мерки за повишаване на енергийната ефективност в сградата;</w:t>
            </w:r>
          </w:p>
          <w:p w:rsidR="004D3CFF" w:rsidRP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2. Резюмето към доклада следва да бъде изготвено съгласно регламентиран образец –Приложение №2 към Наредба №Е-РД-04-1 от 22.01.2016 г. и съдържа информация относно:</w:t>
            </w:r>
          </w:p>
          <w:p w:rsidR="004D3CFF" w:rsidRP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 xml:space="preserve">2.1. общи идентификационни данни за сградата, вида собственост, данни за контакт със собственика, клас на енергопотребление, специфичен годишен разход на енергия в </w:t>
            </w:r>
            <w:proofErr w:type="spellStart"/>
            <w:r w:rsidRPr="004D3CFF">
              <w:rPr>
                <w:rFonts w:ascii="Times New Roman" w:hAnsi="Times New Roman" w:cs="Times New Roman"/>
                <w:sz w:val="24"/>
                <w:szCs w:val="24"/>
              </w:rPr>
              <w:t>kWh</w:t>
            </w:r>
            <w:proofErr w:type="spellEnd"/>
            <w:r w:rsidRPr="004D3CFF">
              <w:rPr>
                <w:rFonts w:ascii="Times New Roman" w:hAnsi="Times New Roman" w:cs="Times New Roman"/>
                <w:sz w:val="24"/>
                <w:szCs w:val="24"/>
              </w:rPr>
              <w:t>/m2, основни геометрични характеристики, брой обитатели и брой етажи;</w:t>
            </w:r>
          </w:p>
          <w:p w:rsidR="004D3CFF" w:rsidRP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2.</w:t>
            </w:r>
            <w:proofErr w:type="spellStart"/>
            <w:r w:rsidRPr="004D3CFF">
              <w:rPr>
                <w:rFonts w:ascii="Times New Roman" w:hAnsi="Times New Roman" w:cs="Times New Roman"/>
                <w:sz w:val="24"/>
                <w:szCs w:val="24"/>
              </w:rPr>
              <w:t>2</w:t>
            </w:r>
            <w:proofErr w:type="spellEnd"/>
            <w:r w:rsidRPr="004D3CFF">
              <w:rPr>
                <w:rFonts w:ascii="Times New Roman" w:hAnsi="Times New Roman" w:cs="Times New Roman"/>
                <w:sz w:val="24"/>
                <w:szCs w:val="24"/>
              </w:rPr>
              <w:t>. идентификация на изпълнителя на обследването за енергийна ефективност;</w:t>
            </w:r>
          </w:p>
          <w:p w:rsidR="004D3CFF" w:rsidRP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2.3. състоянието на сградата към момента на обследването;</w:t>
            </w:r>
          </w:p>
          <w:p w:rsidR="004D3CFF" w:rsidRP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 xml:space="preserve">2.4. разпределение на потреблението на потребна енергия по видове горива и енергии и по видове системи, </w:t>
            </w:r>
            <w:proofErr w:type="spellStart"/>
            <w:r w:rsidRPr="004D3CFF">
              <w:rPr>
                <w:rFonts w:ascii="Times New Roman" w:hAnsi="Times New Roman" w:cs="Times New Roman"/>
                <w:sz w:val="24"/>
                <w:szCs w:val="24"/>
              </w:rPr>
              <w:t>потребяващи</w:t>
            </w:r>
            <w:proofErr w:type="spellEnd"/>
            <w:r w:rsidRPr="004D3CFF">
              <w:rPr>
                <w:rFonts w:ascii="Times New Roman" w:hAnsi="Times New Roman" w:cs="Times New Roman"/>
                <w:sz w:val="24"/>
                <w:szCs w:val="24"/>
              </w:rPr>
              <w:t xml:space="preserve"> енергия;</w:t>
            </w:r>
          </w:p>
          <w:p w:rsidR="004D3CFF" w:rsidRP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2.5. базово енергопотребление и особености на енергийния баланс на сградата;</w:t>
            </w:r>
          </w:p>
          <w:p w:rsidR="004D3CFF" w:rsidRP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 xml:space="preserve">2.6. клас на енергопотребление, съответстващ на базовото енергопотребление на сградата, и клас след изпълнение на пакета от </w:t>
            </w:r>
            <w:proofErr w:type="spellStart"/>
            <w:r w:rsidRPr="004D3CFF">
              <w:rPr>
                <w:rFonts w:ascii="Times New Roman" w:hAnsi="Times New Roman" w:cs="Times New Roman"/>
                <w:sz w:val="24"/>
                <w:szCs w:val="24"/>
              </w:rPr>
              <w:t>енергоспестяващи</w:t>
            </w:r>
            <w:proofErr w:type="spellEnd"/>
            <w:r w:rsidRPr="004D3CFF">
              <w:rPr>
                <w:rFonts w:ascii="Times New Roman" w:hAnsi="Times New Roman" w:cs="Times New Roman"/>
                <w:sz w:val="24"/>
                <w:szCs w:val="24"/>
              </w:rPr>
              <w:t xml:space="preserve"> мерки, въз основа на който е издаден сертификатът за енергийни характеристики;</w:t>
            </w:r>
          </w:p>
          <w:p w:rsidR="004D3CFF" w:rsidRP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2.7. предлаганите мерки за повишаване на енергийната ефективност, включени в избрания пакет за изпълнение в сградата;</w:t>
            </w:r>
          </w:p>
          <w:p w:rsid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sidRPr="004D3CFF">
              <w:rPr>
                <w:rFonts w:ascii="Times New Roman" w:hAnsi="Times New Roman" w:cs="Times New Roman"/>
                <w:sz w:val="24"/>
                <w:szCs w:val="24"/>
              </w:rPr>
              <w:t>2.8. основни параметри на технико-икономическия анализ</w:t>
            </w:r>
            <w:r>
              <w:rPr>
                <w:rFonts w:ascii="Times New Roman" w:hAnsi="Times New Roman" w:cs="Times New Roman"/>
                <w:sz w:val="24"/>
                <w:szCs w:val="24"/>
              </w:rPr>
              <w:t xml:space="preserve"> на мерките за </w:t>
            </w:r>
            <w:proofErr w:type="spellStart"/>
            <w:r>
              <w:rPr>
                <w:rFonts w:ascii="Times New Roman" w:hAnsi="Times New Roman" w:cs="Times New Roman"/>
                <w:sz w:val="24"/>
                <w:szCs w:val="24"/>
              </w:rPr>
              <w:t>енергоспестяване</w:t>
            </w:r>
            <w:proofErr w:type="spellEnd"/>
            <w:r>
              <w:rPr>
                <w:rFonts w:ascii="Times New Roman" w:hAnsi="Times New Roman" w:cs="Times New Roman"/>
                <w:sz w:val="24"/>
                <w:szCs w:val="24"/>
              </w:rPr>
              <w:t>.</w:t>
            </w:r>
          </w:p>
          <w:p w:rsid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 xml:space="preserve">(2) Обследването завършва </w:t>
            </w:r>
            <w:r w:rsidRPr="004D3CFF">
              <w:rPr>
                <w:rFonts w:ascii="Times New Roman" w:hAnsi="Times New Roman" w:cs="Times New Roman"/>
                <w:sz w:val="24"/>
                <w:szCs w:val="24"/>
              </w:rPr>
              <w:t xml:space="preserve">доклад и с издаване на </w:t>
            </w:r>
            <w:r w:rsidRPr="004D3CFF">
              <w:rPr>
                <w:rFonts w:ascii="Times New Roman" w:hAnsi="Times New Roman" w:cs="Times New Roman"/>
                <w:b/>
                <w:sz w:val="24"/>
                <w:szCs w:val="24"/>
              </w:rPr>
              <w:t>сертификат за енергийни характеристики</w:t>
            </w:r>
            <w:r w:rsidRPr="004D3CFF">
              <w:rPr>
                <w:rFonts w:ascii="Times New Roman" w:hAnsi="Times New Roman" w:cs="Times New Roman"/>
                <w:sz w:val="24"/>
                <w:szCs w:val="24"/>
              </w:rPr>
              <w:t xml:space="preserve"> на сградата. </w:t>
            </w:r>
          </w:p>
          <w:p w:rsidR="004D3CFF" w:rsidRDefault="004D3CFF"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 xml:space="preserve">1. </w:t>
            </w:r>
            <w:r w:rsidRPr="004D3CFF">
              <w:rPr>
                <w:rFonts w:ascii="Times New Roman" w:hAnsi="Times New Roman" w:cs="Times New Roman"/>
                <w:sz w:val="24"/>
                <w:szCs w:val="24"/>
              </w:rPr>
              <w:t xml:space="preserve">Сертифицирането за енергийна ефективност удостоверява актуалното състояние на потребление на енергия в сградите, енергийните характеристики и съответствието им със скалата на класове на енергопотребление от наредбата по чл. </w:t>
            </w:r>
            <w:r w:rsidRPr="004D3CFF">
              <w:rPr>
                <w:rFonts w:ascii="Times New Roman" w:hAnsi="Times New Roman" w:cs="Times New Roman"/>
                <w:sz w:val="24"/>
                <w:szCs w:val="24"/>
              </w:rPr>
              <w:lastRenderedPageBreak/>
              <w:t>31, ал. 3 ЗЕЕ и ще послужи за прилагане мерки за повишаване на енергийната ефективност в сградите, обект на поръчката.</w:t>
            </w:r>
          </w:p>
          <w:p w:rsidR="004D3CFF" w:rsidRPr="001C2242" w:rsidRDefault="004D3CFF" w:rsidP="00BE7ACB">
            <w:pPr>
              <w:spacing w:after="0" w:line="360" w:lineRule="auto"/>
              <w:ind w:firstLine="401"/>
              <w:jc w:val="both"/>
              <w:rPr>
                <w:rFonts w:ascii="Times New Roman" w:hAnsi="Times New Roman" w:cs="Times New Roman"/>
                <w:sz w:val="24"/>
                <w:szCs w:val="24"/>
              </w:rPr>
            </w:pPr>
            <w:r w:rsidRPr="001C2242">
              <w:rPr>
                <w:rFonts w:ascii="Times New Roman" w:hAnsi="Times New Roman" w:cs="Times New Roman"/>
                <w:sz w:val="24"/>
                <w:szCs w:val="24"/>
              </w:rPr>
              <w:t xml:space="preserve">2. Сертификатът за енергийни характеристики на сградата следва да се оформи съгласно регламентиран образец – Приложение №1 към Наредба </w:t>
            </w:r>
            <w:proofErr w:type="spellStart"/>
            <w:r w:rsidRPr="001C2242">
              <w:rPr>
                <w:rFonts w:ascii="Times New Roman" w:hAnsi="Times New Roman" w:cs="Times New Roman"/>
                <w:sz w:val="24"/>
                <w:szCs w:val="24"/>
              </w:rPr>
              <w:t>Наредба</w:t>
            </w:r>
            <w:proofErr w:type="spellEnd"/>
            <w:r w:rsidRPr="001C2242">
              <w:rPr>
                <w:rFonts w:ascii="Times New Roman" w:hAnsi="Times New Roman" w:cs="Times New Roman"/>
                <w:sz w:val="24"/>
                <w:szCs w:val="24"/>
              </w:rPr>
              <w:t xml:space="preserve"> №Е-РД-04-1 от 22.01.2016 г. </w:t>
            </w:r>
          </w:p>
          <w:p w:rsidR="004D3CFF" w:rsidRPr="002F16BB" w:rsidRDefault="004D3CFF" w:rsidP="00BE7ACB">
            <w:pPr>
              <w:autoSpaceDE w:val="0"/>
              <w:autoSpaceDN w:val="0"/>
              <w:adjustRightInd w:val="0"/>
              <w:spacing w:after="0" w:line="360" w:lineRule="auto"/>
              <w:ind w:firstLine="401"/>
              <w:jc w:val="both"/>
              <w:rPr>
                <w:rFonts w:ascii="Times New Roman" w:hAnsi="Times New Roman" w:cs="Times New Roman"/>
                <w:i/>
                <w:sz w:val="24"/>
                <w:szCs w:val="24"/>
              </w:rPr>
            </w:pPr>
            <w:r w:rsidRPr="002F16BB">
              <w:rPr>
                <w:rFonts w:ascii="Times New Roman" w:hAnsi="Times New Roman" w:cs="Times New Roman"/>
                <w:sz w:val="24"/>
                <w:szCs w:val="24"/>
                <w:highlight w:val="yellow"/>
              </w:rPr>
              <w:t>3. Докладът и сертификатът се изготвят при условията и по реда на наредбата по чл. 48, съгласно Закон</w:t>
            </w:r>
            <w:r w:rsidR="003E05D8" w:rsidRPr="002F16BB">
              <w:rPr>
                <w:rFonts w:ascii="Times New Roman" w:hAnsi="Times New Roman" w:cs="Times New Roman"/>
                <w:sz w:val="24"/>
                <w:szCs w:val="24"/>
                <w:highlight w:val="yellow"/>
              </w:rPr>
              <w:t>а</w:t>
            </w:r>
            <w:r w:rsidRPr="002F16BB">
              <w:rPr>
                <w:rFonts w:ascii="Times New Roman" w:hAnsi="Times New Roman" w:cs="Times New Roman"/>
                <w:sz w:val="24"/>
                <w:szCs w:val="24"/>
                <w:highlight w:val="yellow"/>
              </w:rPr>
              <w:t xml:space="preserve"> за енергийната ефективност.</w:t>
            </w:r>
            <w:r w:rsidR="002F16BB">
              <w:rPr>
                <w:rFonts w:ascii="Times New Roman" w:hAnsi="Times New Roman" w:cs="Times New Roman"/>
                <w:sz w:val="24"/>
                <w:szCs w:val="24"/>
              </w:rPr>
              <w:t xml:space="preserve"> – </w:t>
            </w:r>
            <w:r w:rsidR="002F16BB" w:rsidRPr="002F16BB">
              <w:rPr>
                <w:rFonts w:ascii="Times New Roman" w:hAnsi="Times New Roman" w:cs="Times New Roman"/>
                <w:i/>
                <w:sz w:val="24"/>
                <w:szCs w:val="24"/>
              </w:rPr>
              <w:t>това не ми стана ясно какво точно има предвид заявителя</w:t>
            </w:r>
          </w:p>
          <w:p w:rsidR="002F16BB" w:rsidRDefault="006A2FDA"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(3) Изпълнителят пре</w:t>
            </w:r>
            <w:r w:rsidR="002F16BB">
              <w:rPr>
                <w:rFonts w:ascii="Times New Roman" w:hAnsi="Times New Roman" w:cs="Times New Roman"/>
                <w:sz w:val="24"/>
                <w:szCs w:val="24"/>
              </w:rPr>
              <w:t>дставя на Възложителя завършен</w:t>
            </w:r>
            <w:r>
              <w:rPr>
                <w:rFonts w:ascii="Times New Roman" w:hAnsi="Times New Roman" w:cs="Times New Roman"/>
                <w:sz w:val="24"/>
                <w:szCs w:val="24"/>
              </w:rPr>
              <w:t xml:space="preserve"> краен продукт, като съставя </w:t>
            </w:r>
            <w:proofErr w:type="spellStart"/>
            <w:r>
              <w:rPr>
                <w:rFonts w:ascii="Times New Roman" w:hAnsi="Times New Roman" w:cs="Times New Roman"/>
                <w:sz w:val="24"/>
                <w:szCs w:val="24"/>
              </w:rPr>
              <w:t>приемо-предавателен</w:t>
            </w:r>
            <w:proofErr w:type="spellEnd"/>
            <w:r>
              <w:rPr>
                <w:rFonts w:ascii="Times New Roman" w:hAnsi="Times New Roman" w:cs="Times New Roman"/>
                <w:sz w:val="24"/>
                <w:szCs w:val="24"/>
              </w:rPr>
              <w:t xml:space="preserve"> протокол.</w:t>
            </w:r>
            <w:r w:rsidR="002F16BB">
              <w:rPr>
                <w:rFonts w:ascii="Times New Roman" w:hAnsi="Times New Roman" w:cs="Times New Roman"/>
                <w:sz w:val="24"/>
                <w:szCs w:val="24"/>
              </w:rPr>
              <w:t xml:space="preserve"> Съгласно ЗЕЕ и Наредба № Е-РД-04-1 за обследване на енергийна ефективност, сертифициране и оценка на енергийните спестявания на сгради,  крайният продукт трябва да бъде:</w:t>
            </w:r>
          </w:p>
          <w:p w:rsidR="002F16BB" w:rsidRDefault="002F16BB"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1. изготвен на български език;</w:t>
            </w:r>
          </w:p>
          <w:p w:rsidR="002F16BB" w:rsidRDefault="002F16BB"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2. представен на хартиен носител – 4 (четири) оригинални, идентични екземпляра, комплектувани в папки.</w:t>
            </w:r>
          </w:p>
          <w:p w:rsidR="002F16BB" w:rsidRDefault="002F16BB"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 xml:space="preserve">3. представен на електронен носител – </w:t>
            </w:r>
            <w:r w:rsidR="008E2022">
              <w:rPr>
                <w:rFonts w:ascii="Times New Roman" w:hAnsi="Times New Roman" w:cs="Times New Roman"/>
                <w:sz w:val="24"/>
                <w:szCs w:val="24"/>
              </w:rPr>
              <w:t xml:space="preserve">1 (един) екземпляр </w:t>
            </w:r>
            <w:r>
              <w:rPr>
                <w:rFonts w:ascii="Times New Roman" w:hAnsi="Times New Roman" w:cs="Times New Roman"/>
                <w:sz w:val="24"/>
                <w:szCs w:val="24"/>
              </w:rPr>
              <w:t>(</w:t>
            </w:r>
            <w:r>
              <w:rPr>
                <w:rFonts w:ascii="Times New Roman" w:hAnsi="Times New Roman" w:cs="Times New Roman"/>
                <w:sz w:val="24"/>
                <w:szCs w:val="24"/>
                <w:lang w:val="en-US"/>
              </w:rPr>
              <w:t xml:space="preserve">CD, DVD </w:t>
            </w:r>
            <w:r>
              <w:rPr>
                <w:rFonts w:ascii="Times New Roman" w:hAnsi="Times New Roman" w:cs="Times New Roman"/>
                <w:sz w:val="24"/>
                <w:szCs w:val="24"/>
              </w:rPr>
              <w:t xml:space="preserve">или др.) в съответния графичен формат на чертежите и във формат </w:t>
            </w:r>
            <w:r w:rsidR="008E2022">
              <w:rPr>
                <w:rFonts w:ascii="Times New Roman" w:hAnsi="Times New Roman" w:cs="Times New Roman"/>
                <w:sz w:val="24"/>
                <w:szCs w:val="24"/>
                <w:lang w:val="en-US"/>
              </w:rPr>
              <w:t xml:space="preserve">*.doc </w:t>
            </w:r>
            <w:r w:rsidR="008E2022">
              <w:rPr>
                <w:rFonts w:ascii="Times New Roman" w:hAnsi="Times New Roman" w:cs="Times New Roman"/>
                <w:sz w:val="24"/>
                <w:szCs w:val="24"/>
              </w:rPr>
              <w:t xml:space="preserve">и </w:t>
            </w:r>
            <w:r w:rsidR="008E2022">
              <w:rPr>
                <w:rFonts w:ascii="Times New Roman" w:hAnsi="Times New Roman" w:cs="Times New Roman"/>
                <w:sz w:val="24"/>
                <w:szCs w:val="24"/>
                <w:lang w:val="en-US"/>
              </w:rPr>
              <w:t>*.</w:t>
            </w:r>
            <w:proofErr w:type="spellStart"/>
            <w:r w:rsidR="008E2022">
              <w:rPr>
                <w:rFonts w:ascii="Times New Roman" w:hAnsi="Times New Roman" w:cs="Times New Roman"/>
                <w:sz w:val="24"/>
                <w:szCs w:val="24"/>
                <w:lang w:val="en-US"/>
              </w:rPr>
              <w:t>xls</w:t>
            </w:r>
            <w:proofErr w:type="spellEnd"/>
            <w:r w:rsidR="008E2022">
              <w:rPr>
                <w:rFonts w:ascii="Times New Roman" w:hAnsi="Times New Roman" w:cs="Times New Roman"/>
                <w:sz w:val="24"/>
                <w:szCs w:val="24"/>
              </w:rPr>
              <w:t xml:space="preserve"> за текстовите формати.</w:t>
            </w:r>
          </w:p>
          <w:p w:rsidR="00CD4E30" w:rsidRDefault="008E2022" w:rsidP="00B64D24">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(4) В случаите, в които Възложителят установи пропуски, грешки, неточности и/или несъответствие на представения краен продукт с изискванията на техническата спецификация, дава на Изпълнителя писмени предписания за поправки и допълнения, които следва да бъдат извъ</w:t>
            </w:r>
            <w:r w:rsidR="005A0F50">
              <w:rPr>
                <w:rFonts w:ascii="Times New Roman" w:hAnsi="Times New Roman" w:cs="Times New Roman"/>
                <w:sz w:val="24"/>
                <w:szCs w:val="24"/>
              </w:rPr>
              <w:t>ршени в срок от 10 работни дни.</w:t>
            </w:r>
          </w:p>
          <w:p w:rsidR="00B64D24" w:rsidRPr="005A0F50" w:rsidRDefault="00B64D24" w:rsidP="00B64D24">
            <w:pPr>
              <w:autoSpaceDE w:val="0"/>
              <w:autoSpaceDN w:val="0"/>
              <w:adjustRightInd w:val="0"/>
              <w:spacing w:after="0" w:line="360" w:lineRule="auto"/>
              <w:ind w:firstLine="401"/>
              <w:jc w:val="both"/>
              <w:rPr>
                <w:rFonts w:ascii="Times New Roman" w:hAnsi="Times New Roman" w:cs="Times New Roman"/>
                <w:sz w:val="24"/>
                <w:szCs w:val="24"/>
              </w:rPr>
            </w:pPr>
          </w:p>
          <w:p w:rsidR="00B64D24" w:rsidRDefault="00CD4E30" w:rsidP="00B64D24">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VІ. </w:t>
            </w:r>
            <w:r w:rsidR="00483590" w:rsidRPr="00483590">
              <w:rPr>
                <w:rFonts w:ascii="Times New Roman" w:hAnsi="Times New Roman" w:cs="Times New Roman"/>
                <w:b/>
                <w:sz w:val="24"/>
                <w:szCs w:val="24"/>
              </w:rPr>
              <w:t>НЕУСТОЙКИ</w:t>
            </w:r>
          </w:p>
          <w:p w:rsidR="00B64D24" w:rsidRPr="00483590" w:rsidRDefault="00B64D24" w:rsidP="00B64D24">
            <w:pPr>
              <w:autoSpaceDE w:val="0"/>
              <w:autoSpaceDN w:val="0"/>
              <w:adjustRightInd w:val="0"/>
              <w:spacing w:after="0" w:line="360" w:lineRule="auto"/>
              <w:jc w:val="center"/>
              <w:rPr>
                <w:rFonts w:ascii="Times New Roman" w:hAnsi="Times New Roman" w:cs="Times New Roman"/>
                <w:b/>
                <w:sz w:val="24"/>
                <w:szCs w:val="24"/>
              </w:rPr>
            </w:pPr>
          </w:p>
          <w:p w:rsidR="00483590" w:rsidRPr="00483590" w:rsidRDefault="00E65FA0"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Чл. 8. (1)</w:t>
            </w:r>
            <w:r w:rsidR="00483590" w:rsidRPr="00483590">
              <w:rPr>
                <w:rFonts w:ascii="Times New Roman" w:hAnsi="Times New Roman" w:cs="Times New Roman"/>
                <w:sz w:val="24"/>
                <w:szCs w:val="24"/>
              </w:rPr>
              <w:tab/>
              <w:t xml:space="preserve">В случай на забавяне при изпълнението на работата по договора Изпълнителят дължи на Възложителя неустойка в размер на </w:t>
            </w:r>
            <w:r w:rsidR="00CA443B">
              <w:rPr>
                <w:rFonts w:ascii="Times New Roman" w:hAnsi="Times New Roman" w:cs="Times New Roman"/>
                <w:sz w:val="24"/>
                <w:szCs w:val="24"/>
              </w:rPr>
              <w:t>0,</w:t>
            </w:r>
            <w:r>
              <w:rPr>
                <w:rFonts w:ascii="Times New Roman" w:hAnsi="Times New Roman" w:cs="Times New Roman"/>
                <w:sz w:val="24"/>
                <w:szCs w:val="24"/>
              </w:rPr>
              <w:t>2</w:t>
            </w:r>
            <w:r w:rsidR="00483590" w:rsidRPr="00483590">
              <w:rPr>
                <w:rFonts w:ascii="Times New Roman" w:hAnsi="Times New Roman" w:cs="Times New Roman"/>
                <w:sz w:val="24"/>
                <w:szCs w:val="24"/>
              </w:rPr>
              <w:t xml:space="preserve"> % за всеки просрочен ден, но не повече от </w:t>
            </w:r>
            <w:r>
              <w:rPr>
                <w:rFonts w:ascii="Times New Roman" w:hAnsi="Times New Roman" w:cs="Times New Roman"/>
                <w:sz w:val="24"/>
                <w:szCs w:val="24"/>
              </w:rPr>
              <w:t>общата стойност</w:t>
            </w:r>
            <w:r w:rsidR="00483590" w:rsidRPr="00483590">
              <w:rPr>
                <w:rFonts w:ascii="Times New Roman" w:hAnsi="Times New Roman" w:cs="Times New Roman"/>
                <w:sz w:val="24"/>
                <w:szCs w:val="24"/>
              </w:rPr>
              <w:t xml:space="preserve"> на договора.</w:t>
            </w:r>
            <w:r>
              <w:rPr>
                <w:rFonts w:ascii="Times New Roman" w:hAnsi="Times New Roman" w:cs="Times New Roman"/>
                <w:sz w:val="24"/>
                <w:szCs w:val="24"/>
              </w:rPr>
              <w:t xml:space="preserve"> </w:t>
            </w:r>
          </w:p>
          <w:p w:rsidR="00E65FA0" w:rsidRPr="00E65FA0" w:rsidRDefault="00E65FA0" w:rsidP="00AF2F3D">
            <w:pPr>
              <w:pStyle w:val="a3"/>
              <w:numPr>
                <w:ilvl w:val="0"/>
                <w:numId w:val="19"/>
              </w:numPr>
              <w:tabs>
                <w:tab w:val="left" w:pos="4808"/>
              </w:tabs>
              <w:autoSpaceDE w:val="0"/>
              <w:autoSpaceDN w:val="0"/>
              <w:adjustRightInd w:val="0"/>
              <w:spacing w:after="0" w:line="360" w:lineRule="auto"/>
              <w:jc w:val="both"/>
              <w:rPr>
                <w:rFonts w:ascii="Times New Roman" w:hAnsi="Times New Roman" w:cs="Times New Roman"/>
                <w:sz w:val="24"/>
                <w:szCs w:val="24"/>
              </w:rPr>
            </w:pPr>
            <w:r w:rsidRPr="00E65FA0">
              <w:rPr>
                <w:rFonts w:ascii="Times New Roman" w:hAnsi="Times New Roman" w:cs="Times New Roman"/>
                <w:sz w:val="24"/>
                <w:szCs w:val="24"/>
              </w:rPr>
              <w:t xml:space="preserve">При разваляне на договора поради причина, за която Изпълнителят отговаря, Възложителят има право да получи неустойка в размер на 20% от общата стойност на договора. </w:t>
            </w:r>
          </w:p>
          <w:p w:rsidR="00483590" w:rsidRPr="00E65FA0" w:rsidRDefault="00483590" w:rsidP="00E65FA0">
            <w:pPr>
              <w:autoSpaceDE w:val="0"/>
              <w:autoSpaceDN w:val="0"/>
              <w:adjustRightInd w:val="0"/>
              <w:spacing w:after="0" w:line="360" w:lineRule="auto"/>
              <w:ind w:firstLine="401"/>
              <w:jc w:val="both"/>
              <w:rPr>
                <w:rFonts w:ascii="Times New Roman" w:hAnsi="Times New Roman" w:cs="Times New Roman"/>
                <w:sz w:val="24"/>
                <w:szCs w:val="24"/>
              </w:rPr>
            </w:pPr>
            <w:r w:rsidRPr="00E65FA0">
              <w:rPr>
                <w:rFonts w:ascii="Times New Roman" w:hAnsi="Times New Roman" w:cs="Times New Roman"/>
                <w:sz w:val="24"/>
                <w:szCs w:val="24"/>
              </w:rPr>
              <w:t xml:space="preserve">Чл. 9. </w:t>
            </w:r>
            <w:r w:rsidRPr="00E65FA0">
              <w:rPr>
                <w:rFonts w:ascii="Times New Roman" w:hAnsi="Times New Roman" w:cs="Times New Roman"/>
                <w:sz w:val="24"/>
                <w:szCs w:val="24"/>
              </w:rPr>
              <w:tab/>
              <w:t>Изплащането на неустойката не лишава изправната страна от правото да търси реално изпълнение и обезщетение за претърпени вреди.</w:t>
            </w:r>
          </w:p>
          <w:p w:rsidR="00483590" w:rsidRDefault="00483590"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lastRenderedPageBreak/>
              <w:t xml:space="preserve">Чл. 10. </w:t>
            </w:r>
            <w:r w:rsidRPr="00483590">
              <w:rPr>
                <w:rFonts w:ascii="Times New Roman" w:hAnsi="Times New Roman" w:cs="Times New Roman"/>
                <w:sz w:val="24"/>
                <w:szCs w:val="24"/>
              </w:rPr>
              <w:t xml:space="preserve"> Възложителят има право да удържи начислените неустойки от </w:t>
            </w:r>
            <w:proofErr w:type="spellStart"/>
            <w:r w:rsidRPr="00483590">
              <w:rPr>
                <w:rFonts w:ascii="Times New Roman" w:hAnsi="Times New Roman" w:cs="Times New Roman"/>
                <w:sz w:val="24"/>
                <w:szCs w:val="24"/>
              </w:rPr>
              <w:t>последващото</w:t>
            </w:r>
            <w:proofErr w:type="spellEnd"/>
            <w:r w:rsidRPr="00483590">
              <w:rPr>
                <w:rFonts w:ascii="Times New Roman" w:hAnsi="Times New Roman" w:cs="Times New Roman"/>
                <w:sz w:val="24"/>
                <w:szCs w:val="24"/>
              </w:rPr>
              <w:t xml:space="preserve"> дължимо по договора плащане и/или от стойността на гаранцията за изпълнение.</w:t>
            </w:r>
          </w:p>
          <w:p w:rsidR="00B64D24" w:rsidRPr="007B560F" w:rsidRDefault="00CD4E30" w:rsidP="00B64D24">
            <w:pPr>
              <w:autoSpaceDE w:val="0"/>
              <w:autoSpaceDN w:val="0"/>
              <w:adjustRightInd w:val="0"/>
              <w:spacing w:after="0" w:line="360" w:lineRule="auto"/>
              <w:ind w:firstLine="401"/>
              <w:jc w:val="center"/>
              <w:rPr>
                <w:rFonts w:ascii="Times New Roman" w:hAnsi="Times New Roman" w:cs="Times New Roman"/>
                <w:b/>
                <w:sz w:val="24"/>
                <w:szCs w:val="24"/>
              </w:rPr>
            </w:pPr>
            <w:r>
              <w:rPr>
                <w:rFonts w:ascii="Times New Roman" w:hAnsi="Times New Roman" w:cs="Times New Roman"/>
                <w:b/>
                <w:sz w:val="24"/>
                <w:szCs w:val="24"/>
              </w:rPr>
              <w:t xml:space="preserve">VІІ. </w:t>
            </w:r>
            <w:r w:rsidR="00B64D24">
              <w:rPr>
                <w:rFonts w:ascii="Times New Roman" w:hAnsi="Times New Roman" w:cs="Times New Roman"/>
                <w:b/>
                <w:sz w:val="24"/>
                <w:szCs w:val="24"/>
              </w:rPr>
              <w:t>V</w:t>
            </w:r>
            <w:r w:rsidR="007B560F" w:rsidRPr="007B560F">
              <w:rPr>
                <w:rFonts w:ascii="Times New Roman" w:hAnsi="Times New Roman" w:cs="Times New Roman"/>
                <w:b/>
                <w:sz w:val="24"/>
                <w:szCs w:val="24"/>
              </w:rPr>
              <w:t>НЕПРЕДВИДЕНИ ОБСТОЯТЕЛСТВА</w:t>
            </w:r>
          </w:p>
          <w:p w:rsidR="007B560F" w:rsidRPr="007B560F" w:rsidRDefault="007B560F"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 xml:space="preserve">Чл. 11. (1) </w:t>
            </w:r>
            <w:r w:rsidRPr="007B560F">
              <w:rPr>
                <w:rFonts w:ascii="Times New Roman" w:hAnsi="Times New Roman" w:cs="Times New Roman"/>
                <w:sz w:val="24"/>
                <w:szCs w:val="24"/>
              </w:rPr>
              <w:t>Страните по настоящия договор не дължат обезщетение за претърпени вреди и загуби, в случай че последните са причинени от непреодолима сила.</w:t>
            </w:r>
          </w:p>
          <w:p w:rsidR="007B560F" w:rsidRPr="007B560F" w:rsidRDefault="007B560F"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(2)</w:t>
            </w:r>
            <w:r w:rsidRPr="007B560F">
              <w:rPr>
                <w:rFonts w:ascii="Times New Roman" w:hAnsi="Times New Roman" w:cs="Times New Roman"/>
                <w:sz w:val="24"/>
                <w:szCs w:val="24"/>
              </w:rPr>
              <w:tab/>
              <w:t>В случай че страната, която е следвало да изпълни свое задължение по договора, е била в забава, тя не може да се позовава на непреодолима сила.</w:t>
            </w:r>
          </w:p>
          <w:p w:rsidR="007B560F" w:rsidRPr="007B560F" w:rsidRDefault="007B560F" w:rsidP="00BE7ACB">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(3)</w:t>
            </w:r>
            <w:r w:rsidRPr="007B560F">
              <w:rPr>
                <w:rFonts w:ascii="Times New Roman" w:hAnsi="Times New Roman" w:cs="Times New Roman"/>
                <w:sz w:val="24"/>
                <w:szCs w:val="24"/>
              </w:rPr>
              <w:tab/>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154C45" w:rsidRDefault="007B560F" w:rsidP="00B64D24">
            <w:pPr>
              <w:autoSpaceDE w:val="0"/>
              <w:autoSpaceDN w:val="0"/>
              <w:adjustRightInd w:val="0"/>
              <w:spacing w:after="0" w:line="360" w:lineRule="auto"/>
              <w:ind w:firstLine="401"/>
              <w:jc w:val="both"/>
              <w:rPr>
                <w:rFonts w:ascii="Times New Roman" w:hAnsi="Times New Roman" w:cs="Times New Roman"/>
                <w:sz w:val="24"/>
                <w:szCs w:val="24"/>
              </w:rPr>
            </w:pPr>
            <w:r>
              <w:rPr>
                <w:rFonts w:ascii="Times New Roman" w:hAnsi="Times New Roman" w:cs="Times New Roman"/>
                <w:sz w:val="24"/>
                <w:szCs w:val="24"/>
              </w:rPr>
              <w:t>(4)</w:t>
            </w:r>
            <w:r w:rsidRPr="007B560F">
              <w:rPr>
                <w:rFonts w:ascii="Times New Roman" w:hAnsi="Times New Roman" w:cs="Times New Roman"/>
                <w:sz w:val="24"/>
                <w:szCs w:val="24"/>
              </w:rPr>
              <w:tab/>
              <w:t>Докато трае непреодолимата сила, изпълнението на задълженията на свързаните с тях насрещни задължения се спира.</w:t>
            </w:r>
          </w:p>
          <w:p w:rsidR="00B64D24" w:rsidRPr="007B560F" w:rsidRDefault="00B64D24" w:rsidP="00B64D24">
            <w:pPr>
              <w:autoSpaceDE w:val="0"/>
              <w:autoSpaceDN w:val="0"/>
              <w:adjustRightInd w:val="0"/>
              <w:spacing w:after="0" w:line="360" w:lineRule="auto"/>
              <w:ind w:firstLine="401"/>
              <w:jc w:val="both"/>
              <w:rPr>
                <w:rFonts w:ascii="Times New Roman" w:hAnsi="Times New Roman" w:cs="Times New Roman"/>
                <w:sz w:val="24"/>
                <w:szCs w:val="24"/>
              </w:rPr>
            </w:pPr>
          </w:p>
          <w:p w:rsidR="00B64D24" w:rsidRDefault="00B64D24" w:rsidP="00B64D24">
            <w:pPr>
              <w:tabs>
                <w:tab w:val="center" w:pos="4651"/>
                <w:tab w:val="left" w:pos="8189"/>
              </w:tabs>
              <w:autoSpaceDE w:val="0"/>
              <w:autoSpaceDN w:val="0"/>
              <w:adjustRightInd w:val="0"/>
              <w:spacing w:after="0" w:line="360" w:lineRule="auto"/>
              <w:ind w:firstLine="401"/>
              <w:rPr>
                <w:rFonts w:ascii="Times New Roman" w:hAnsi="Times New Roman" w:cs="Times New Roman"/>
                <w:b/>
                <w:sz w:val="24"/>
                <w:szCs w:val="24"/>
              </w:rPr>
            </w:pPr>
            <w:r>
              <w:rPr>
                <w:rFonts w:ascii="Times New Roman" w:hAnsi="Times New Roman" w:cs="Times New Roman"/>
                <w:b/>
                <w:sz w:val="24"/>
                <w:szCs w:val="24"/>
              </w:rPr>
              <w:tab/>
              <w:t xml:space="preserve">VІІІ. </w:t>
            </w:r>
            <w:r w:rsidR="007B560F" w:rsidRPr="00474F85">
              <w:rPr>
                <w:rFonts w:ascii="Times New Roman" w:hAnsi="Times New Roman" w:cs="Times New Roman"/>
                <w:b/>
                <w:sz w:val="24"/>
                <w:szCs w:val="24"/>
              </w:rPr>
              <w:t>ПРЕКРАТЯВАНЕ И РАЗВАЛЯНЕ НА ДОГОВОРА</w:t>
            </w:r>
            <w:r>
              <w:rPr>
                <w:rFonts w:ascii="Times New Roman" w:hAnsi="Times New Roman" w:cs="Times New Roman"/>
                <w:b/>
                <w:sz w:val="24"/>
                <w:szCs w:val="24"/>
              </w:rPr>
              <w:tab/>
            </w:r>
          </w:p>
          <w:p w:rsidR="00B64D24" w:rsidRPr="00474F85" w:rsidRDefault="00B64D24" w:rsidP="00B64D24">
            <w:pPr>
              <w:tabs>
                <w:tab w:val="center" w:pos="4651"/>
                <w:tab w:val="left" w:pos="8189"/>
              </w:tabs>
              <w:autoSpaceDE w:val="0"/>
              <w:autoSpaceDN w:val="0"/>
              <w:adjustRightInd w:val="0"/>
              <w:spacing w:after="0" w:line="360" w:lineRule="auto"/>
              <w:ind w:firstLine="401"/>
              <w:rPr>
                <w:rFonts w:ascii="Times New Roman" w:hAnsi="Times New Roman" w:cs="Times New Roman"/>
                <w:b/>
                <w:sz w:val="24"/>
                <w:szCs w:val="24"/>
              </w:rPr>
            </w:pPr>
          </w:p>
          <w:p w:rsidR="007B560F" w:rsidRPr="007B560F" w:rsidRDefault="00474F85" w:rsidP="00BE7ACB">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 xml:space="preserve">Чл. 12. </w:t>
            </w:r>
            <w:r w:rsidR="00702068">
              <w:rPr>
                <w:rFonts w:ascii="Times New Roman" w:hAnsi="Times New Roman" w:cs="Times New Roman"/>
                <w:sz w:val="24"/>
                <w:szCs w:val="24"/>
              </w:rPr>
              <w:t>(1)</w:t>
            </w:r>
            <w:r w:rsidR="007B560F" w:rsidRPr="007B560F">
              <w:rPr>
                <w:rFonts w:ascii="Times New Roman" w:hAnsi="Times New Roman" w:cs="Times New Roman"/>
                <w:sz w:val="24"/>
                <w:szCs w:val="24"/>
              </w:rPr>
              <w:t>Настоящият договор се прекратява:</w:t>
            </w:r>
          </w:p>
          <w:p w:rsidR="0011799B" w:rsidRDefault="007B560F" w:rsidP="00BE7ACB">
            <w:pPr>
              <w:autoSpaceDE w:val="0"/>
              <w:autoSpaceDN w:val="0"/>
              <w:adjustRightInd w:val="0"/>
              <w:spacing w:after="0" w:line="360" w:lineRule="auto"/>
              <w:ind w:firstLine="403"/>
              <w:jc w:val="both"/>
              <w:rPr>
                <w:rFonts w:ascii="Times New Roman" w:hAnsi="Times New Roman" w:cs="Times New Roman"/>
                <w:sz w:val="24"/>
                <w:szCs w:val="24"/>
              </w:rPr>
            </w:pPr>
            <w:r w:rsidRPr="007B560F">
              <w:rPr>
                <w:rFonts w:ascii="Times New Roman" w:hAnsi="Times New Roman" w:cs="Times New Roman"/>
                <w:sz w:val="24"/>
                <w:szCs w:val="24"/>
              </w:rPr>
              <w:t>1.</w:t>
            </w:r>
            <w:r w:rsidRPr="007B560F">
              <w:rPr>
                <w:rFonts w:ascii="Times New Roman" w:hAnsi="Times New Roman" w:cs="Times New Roman"/>
                <w:sz w:val="24"/>
                <w:szCs w:val="24"/>
              </w:rPr>
              <w:tab/>
            </w:r>
            <w:r w:rsidR="0011799B">
              <w:rPr>
                <w:rFonts w:ascii="Times New Roman" w:hAnsi="Times New Roman" w:cs="Times New Roman"/>
                <w:sz w:val="24"/>
                <w:szCs w:val="24"/>
              </w:rPr>
              <w:t>С изпълнение на задълженията на страните;</w:t>
            </w:r>
          </w:p>
          <w:p w:rsidR="007B560F" w:rsidRPr="007B560F" w:rsidRDefault="0011799B" w:rsidP="00BE7ACB">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 xml:space="preserve">2. </w:t>
            </w:r>
            <w:r w:rsidR="007B560F" w:rsidRPr="007B560F">
              <w:rPr>
                <w:rFonts w:ascii="Times New Roman" w:hAnsi="Times New Roman" w:cs="Times New Roman"/>
                <w:sz w:val="24"/>
                <w:szCs w:val="24"/>
              </w:rPr>
              <w:t>По взаимно съгласие между страните, изразено в писмена форма;</w:t>
            </w:r>
          </w:p>
          <w:p w:rsidR="007B560F" w:rsidRPr="007B560F" w:rsidRDefault="0011799B" w:rsidP="00BE7ACB">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3</w:t>
            </w:r>
            <w:r w:rsidR="007B560F" w:rsidRPr="007B560F">
              <w:rPr>
                <w:rFonts w:ascii="Times New Roman" w:hAnsi="Times New Roman" w:cs="Times New Roman"/>
                <w:sz w:val="24"/>
                <w:szCs w:val="24"/>
              </w:rPr>
              <w:t>.</w:t>
            </w:r>
            <w:r w:rsidR="007B560F" w:rsidRPr="007B560F">
              <w:rPr>
                <w:rFonts w:ascii="Times New Roman" w:hAnsi="Times New Roman" w:cs="Times New Roman"/>
                <w:sz w:val="24"/>
                <w:szCs w:val="24"/>
              </w:rPr>
              <w:tab/>
              <w:t>В предвидените в Закона за обществените поръчки случаи;</w:t>
            </w:r>
          </w:p>
          <w:p w:rsidR="00C463C7" w:rsidRDefault="0011799B" w:rsidP="00BE7ACB">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4</w:t>
            </w:r>
            <w:r w:rsidR="007B560F" w:rsidRPr="007B560F">
              <w:rPr>
                <w:rFonts w:ascii="Times New Roman" w:hAnsi="Times New Roman" w:cs="Times New Roman"/>
                <w:sz w:val="24"/>
                <w:szCs w:val="24"/>
              </w:rPr>
              <w:t>.</w:t>
            </w:r>
            <w:r w:rsidR="007B560F" w:rsidRPr="007B560F">
              <w:rPr>
                <w:rFonts w:ascii="Times New Roman" w:hAnsi="Times New Roman" w:cs="Times New Roman"/>
                <w:sz w:val="24"/>
                <w:szCs w:val="24"/>
              </w:rPr>
              <w:tab/>
              <w:t>По реда и при условията на чл. 87 от Закона за задълженията и договорите</w:t>
            </w:r>
          </w:p>
          <w:p w:rsidR="007B560F" w:rsidRPr="007B560F" w:rsidRDefault="00C463C7" w:rsidP="00BE7ACB">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5.</w:t>
            </w:r>
            <w:r w:rsidR="008D44C1">
              <w:rPr>
                <w:rFonts w:ascii="Times New Roman" w:hAnsi="Times New Roman" w:cs="Times New Roman"/>
                <w:sz w:val="24"/>
                <w:szCs w:val="24"/>
              </w:rPr>
              <w:t xml:space="preserve"> при настъпване на непредвидени обстоятелства, правещи невъзможно изпълнението</w:t>
            </w:r>
            <w:r w:rsidR="007B560F" w:rsidRPr="007B560F">
              <w:rPr>
                <w:rFonts w:ascii="Times New Roman" w:hAnsi="Times New Roman" w:cs="Times New Roman"/>
                <w:sz w:val="24"/>
                <w:szCs w:val="24"/>
              </w:rPr>
              <w:t>;</w:t>
            </w:r>
          </w:p>
          <w:p w:rsidR="007B560F" w:rsidRPr="007B560F" w:rsidRDefault="00C463C7" w:rsidP="00BE7ACB">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6</w:t>
            </w:r>
            <w:r w:rsidR="007B560F" w:rsidRPr="007B560F">
              <w:rPr>
                <w:rFonts w:ascii="Times New Roman" w:hAnsi="Times New Roman" w:cs="Times New Roman"/>
                <w:sz w:val="24"/>
                <w:szCs w:val="24"/>
              </w:rPr>
              <w:t>.</w:t>
            </w:r>
            <w:r w:rsidR="007B560F" w:rsidRPr="007B560F">
              <w:rPr>
                <w:rFonts w:ascii="Times New Roman" w:hAnsi="Times New Roman" w:cs="Times New Roman"/>
                <w:sz w:val="24"/>
                <w:szCs w:val="24"/>
              </w:rPr>
              <w:tab/>
              <w:t>От страна на Възложителя, когато са настъпили съществени промени във финансирането на обществената поръчка - предмет на договора, които той не е могъл или не е бил длъжен да предвиди или да предотврати - с писмено уведомление, веднага след настъпване на обстоятелствата.</w:t>
            </w:r>
          </w:p>
          <w:p w:rsidR="007B560F" w:rsidRPr="007B560F" w:rsidRDefault="00702068" w:rsidP="00BE7ACB">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 xml:space="preserve">(2) </w:t>
            </w:r>
            <w:r w:rsidR="007B560F" w:rsidRPr="007B560F">
              <w:rPr>
                <w:rFonts w:ascii="Times New Roman" w:hAnsi="Times New Roman" w:cs="Times New Roman"/>
                <w:sz w:val="24"/>
                <w:szCs w:val="24"/>
              </w:rPr>
              <w:tab/>
              <w:t>Възложителят може да прекрати договора без предизвестие, когато Изпълнителят:</w:t>
            </w:r>
          </w:p>
          <w:p w:rsidR="007B560F" w:rsidRPr="007B560F" w:rsidRDefault="007B560F" w:rsidP="00BE7ACB">
            <w:pPr>
              <w:autoSpaceDE w:val="0"/>
              <w:autoSpaceDN w:val="0"/>
              <w:adjustRightInd w:val="0"/>
              <w:spacing w:after="0" w:line="360" w:lineRule="auto"/>
              <w:ind w:firstLine="403"/>
              <w:jc w:val="both"/>
              <w:rPr>
                <w:rFonts w:ascii="Times New Roman" w:hAnsi="Times New Roman" w:cs="Times New Roman"/>
                <w:sz w:val="24"/>
                <w:szCs w:val="24"/>
              </w:rPr>
            </w:pPr>
            <w:r w:rsidRPr="007B560F">
              <w:rPr>
                <w:rFonts w:ascii="Times New Roman" w:hAnsi="Times New Roman" w:cs="Times New Roman"/>
                <w:sz w:val="24"/>
                <w:szCs w:val="24"/>
              </w:rPr>
              <w:t>1.</w:t>
            </w:r>
            <w:r w:rsidRPr="007B560F">
              <w:rPr>
                <w:rFonts w:ascii="Times New Roman" w:hAnsi="Times New Roman" w:cs="Times New Roman"/>
                <w:sz w:val="24"/>
                <w:szCs w:val="24"/>
              </w:rPr>
              <w:tab/>
              <w:t>не отстрани в разумен срок, констатирани от Възложителя недостатъци;</w:t>
            </w:r>
          </w:p>
          <w:p w:rsidR="007B560F" w:rsidRPr="007B560F" w:rsidRDefault="007B560F" w:rsidP="00BE7ACB">
            <w:pPr>
              <w:autoSpaceDE w:val="0"/>
              <w:autoSpaceDN w:val="0"/>
              <w:adjustRightInd w:val="0"/>
              <w:spacing w:after="0" w:line="360" w:lineRule="auto"/>
              <w:ind w:firstLine="403"/>
              <w:jc w:val="both"/>
              <w:rPr>
                <w:rFonts w:ascii="Times New Roman" w:hAnsi="Times New Roman" w:cs="Times New Roman"/>
                <w:sz w:val="24"/>
                <w:szCs w:val="24"/>
              </w:rPr>
            </w:pPr>
            <w:r w:rsidRPr="007B560F">
              <w:rPr>
                <w:rFonts w:ascii="Times New Roman" w:hAnsi="Times New Roman" w:cs="Times New Roman"/>
                <w:sz w:val="24"/>
                <w:szCs w:val="24"/>
              </w:rPr>
              <w:t>2.</w:t>
            </w:r>
            <w:r w:rsidRPr="007B560F">
              <w:rPr>
                <w:rFonts w:ascii="Times New Roman" w:hAnsi="Times New Roman" w:cs="Times New Roman"/>
                <w:sz w:val="24"/>
                <w:szCs w:val="24"/>
              </w:rPr>
              <w:tab/>
              <w:t>не изпълни точно някое от задълженията си по договора;</w:t>
            </w:r>
          </w:p>
          <w:p w:rsidR="007B560F" w:rsidRDefault="007B560F" w:rsidP="00BE7ACB">
            <w:pPr>
              <w:autoSpaceDE w:val="0"/>
              <w:autoSpaceDN w:val="0"/>
              <w:adjustRightInd w:val="0"/>
              <w:spacing w:after="0" w:line="360" w:lineRule="auto"/>
              <w:ind w:firstLine="403"/>
              <w:jc w:val="both"/>
              <w:rPr>
                <w:rFonts w:ascii="Times New Roman" w:hAnsi="Times New Roman" w:cs="Times New Roman"/>
                <w:sz w:val="24"/>
                <w:szCs w:val="24"/>
              </w:rPr>
            </w:pPr>
            <w:r w:rsidRPr="007B560F">
              <w:rPr>
                <w:rFonts w:ascii="Times New Roman" w:hAnsi="Times New Roman" w:cs="Times New Roman"/>
                <w:sz w:val="24"/>
                <w:szCs w:val="24"/>
              </w:rPr>
              <w:lastRenderedPageBreak/>
              <w:t>3.</w:t>
            </w:r>
            <w:r w:rsidRPr="007B560F">
              <w:rPr>
                <w:rFonts w:ascii="Times New Roman" w:hAnsi="Times New Roman" w:cs="Times New Roman"/>
                <w:sz w:val="24"/>
                <w:szCs w:val="24"/>
              </w:rPr>
              <w:tab/>
              <w:t>бъде обявен в несъстоятелност или когато е в производство по несъстоятелност или ликвидация.</w:t>
            </w:r>
          </w:p>
          <w:p w:rsidR="00B64D24" w:rsidRDefault="00352F43" w:rsidP="00B64D24">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(3) При прекратяване на договора извън хипотезата на пълно изпълнение, ИЗПЪЛНИТЕЛЯТ има право да получи стойността само на действително извършената работа, ако тя може да бъде полезна на ВЪЗЛОЖИТЕЛЯ.</w:t>
            </w:r>
          </w:p>
          <w:p w:rsidR="00B64D24" w:rsidRDefault="00B64D24" w:rsidP="00B64D24">
            <w:pPr>
              <w:autoSpaceDE w:val="0"/>
              <w:autoSpaceDN w:val="0"/>
              <w:adjustRightInd w:val="0"/>
              <w:spacing w:after="0" w:line="360" w:lineRule="auto"/>
              <w:ind w:firstLine="403"/>
              <w:jc w:val="both"/>
              <w:rPr>
                <w:rFonts w:ascii="Times New Roman" w:hAnsi="Times New Roman" w:cs="Times New Roman"/>
                <w:sz w:val="24"/>
                <w:szCs w:val="24"/>
              </w:rPr>
            </w:pPr>
          </w:p>
          <w:p w:rsidR="00B64D24" w:rsidRDefault="00B64D24" w:rsidP="00B64D24">
            <w:pPr>
              <w:autoSpaceDE w:val="0"/>
              <w:autoSpaceDN w:val="0"/>
              <w:adjustRightInd w:val="0"/>
              <w:spacing w:after="0" w:line="360" w:lineRule="auto"/>
              <w:ind w:firstLine="403"/>
              <w:jc w:val="center"/>
              <w:rPr>
                <w:rFonts w:ascii="Times New Roman" w:hAnsi="Times New Roman" w:cs="Times New Roman"/>
                <w:b/>
                <w:sz w:val="24"/>
                <w:szCs w:val="24"/>
              </w:rPr>
            </w:pPr>
            <w:r>
              <w:rPr>
                <w:rFonts w:ascii="Times New Roman" w:hAnsi="Times New Roman" w:cs="Times New Roman"/>
                <w:b/>
                <w:sz w:val="24"/>
                <w:szCs w:val="24"/>
              </w:rPr>
              <w:t xml:space="preserve">ІХ. </w:t>
            </w:r>
            <w:r w:rsidR="00732934">
              <w:rPr>
                <w:rFonts w:ascii="Times New Roman" w:hAnsi="Times New Roman" w:cs="Times New Roman"/>
                <w:b/>
                <w:sz w:val="24"/>
                <w:szCs w:val="24"/>
              </w:rPr>
              <w:t>ГАРАНЦИЯ ЗА ИЗПЪЛНЕНИЕ</w:t>
            </w:r>
          </w:p>
          <w:p w:rsidR="00B64D24" w:rsidRPr="00732934" w:rsidRDefault="00B64D24" w:rsidP="00B64D24">
            <w:pPr>
              <w:autoSpaceDE w:val="0"/>
              <w:autoSpaceDN w:val="0"/>
              <w:adjustRightInd w:val="0"/>
              <w:spacing w:after="0" w:line="360" w:lineRule="auto"/>
              <w:ind w:firstLine="403"/>
              <w:jc w:val="center"/>
              <w:rPr>
                <w:rFonts w:ascii="Times New Roman" w:hAnsi="Times New Roman" w:cs="Times New Roman"/>
                <w:b/>
                <w:sz w:val="24"/>
                <w:szCs w:val="24"/>
              </w:rPr>
            </w:pPr>
          </w:p>
          <w:p w:rsidR="00202D75" w:rsidRPr="00202D75" w:rsidRDefault="00732934" w:rsidP="00A47450">
            <w:pPr>
              <w:autoSpaceDE w:val="0"/>
              <w:autoSpaceDN w:val="0"/>
              <w:adjustRightInd w:val="0"/>
              <w:spacing w:after="0" w:line="360" w:lineRule="auto"/>
              <w:ind w:firstLine="403"/>
              <w:jc w:val="both"/>
              <w:rPr>
                <w:rFonts w:ascii="Times New Roman" w:hAnsi="Times New Roman" w:cs="Times New Roman"/>
                <w:sz w:val="24"/>
                <w:szCs w:val="24"/>
              </w:rPr>
            </w:pPr>
            <w:r>
              <w:rPr>
                <w:rFonts w:ascii="Times New Roman" w:hAnsi="Times New Roman" w:cs="Times New Roman"/>
                <w:sz w:val="24"/>
                <w:szCs w:val="24"/>
              </w:rPr>
              <w:t xml:space="preserve">Чл. 13. </w:t>
            </w:r>
            <w:r w:rsidR="00202D75" w:rsidRPr="00202D75">
              <w:rPr>
                <w:rFonts w:ascii="Times New Roman" w:hAnsi="Times New Roman" w:cs="Times New Roman"/>
                <w:sz w:val="24"/>
                <w:szCs w:val="24"/>
              </w:rPr>
              <w:t>(1) Гаранцията за изпълнение на договора е в размер на ………………….., равняващи се на 3 % (три процент</w:t>
            </w:r>
            <w:r w:rsidR="00202D75">
              <w:rPr>
                <w:rFonts w:ascii="Times New Roman" w:hAnsi="Times New Roman" w:cs="Times New Roman"/>
                <w:sz w:val="24"/>
                <w:szCs w:val="24"/>
              </w:rPr>
              <w:t xml:space="preserve">а) от стойността на договора </w:t>
            </w:r>
            <w:r w:rsidR="00A47450">
              <w:rPr>
                <w:rFonts w:ascii="Times New Roman" w:hAnsi="Times New Roman" w:cs="Times New Roman"/>
                <w:sz w:val="24"/>
                <w:szCs w:val="24"/>
              </w:rPr>
              <w:t>без ДДС</w:t>
            </w:r>
            <w:r w:rsidR="00202D75" w:rsidRPr="00202D75">
              <w:rPr>
                <w:rFonts w:ascii="Times New Roman" w:hAnsi="Times New Roman" w:cs="Times New Roman"/>
                <w:sz w:val="24"/>
                <w:szCs w:val="24"/>
              </w:rPr>
              <w:t xml:space="preserve"> чрез избраната от него форма, а именно парична сума или банкова гаранция или застраховка на отговорността, за което представя съответен документ в оригинал преди сключване на договора. </w:t>
            </w:r>
          </w:p>
          <w:p w:rsidR="00202D75" w:rsidRPr="00202D75" w:rsidRDefault="00202D75" w:rsidP="00BE7ACB">
            <w:pPr>
              <w:autoSpaceDE w:val="0"/>
              <w:autoSpaceDN w:val="0"/>
              <w:adjustRightInd w:val="0"/>
              <w:spacing w:after="0" w:line="360" w:lineRule="auto"/>
              <w:ind w:firstLine="403"/>
              <w:jc w:val="both"/>
              <w:rPr>
                <w:rFonts w:ascii="Times New Roman" w:hAnsi="Times New Roman" w:cs="Times New Roman"/>
                <w:sz w:val="24"/>
                <w:szCs w:val="24"/>
              </w:rPr>
            </w:pPr>
            <w:r w:rsidRPr="00202D75">
              <w:rPr>
                <w:rFonts w:ascii="Times New Roman" w:hAnsi="Times New Roman" w:cs="Times New Roman"/>
                <w:sz w:val="24"/>
                <w:szCs w:val="24"/>
              </w:rPr>
              <w:t xml:space="preserve">(2) Срокът на </w:t>
            </w:r>
            <w:proofErr w:type="spellStart"/>
            <w:r w:rsidRPr="00202D75">
              <w:rPr>
                <w:rFonts w:ascii="Times New Roman" w:hAnsi="Times New Roman" w:cs="Times New Roman"/>
                <w:sz w:val="24"/>
                <w:szCs w:val="24"/>
              </w:rPr>
              <w:t>дeйствие</w:t>
            </w:r>
            <w:proofErr w:type="spellEnd"/>
            <w:r w:rsidRPr="00202D75">
              <w:rPr>
                <w:rFonts w:ascii="Times New Roman" w:hAnsi="Times New Roman" w:cs="Times New Roman"/>
                <w:sz w:val="24"/>
                <w:szCs w:val="24"/>
              </w:rPr>
              <w:t xml:space="preserve"> на гаранцията за изпълнение следва да надвишава срока на действие на договора с 30 (тридесет) дни. </w:t>
            </w:r>
          </w:p>
          <w:p w:rsidR="00202D75" w:rsidRPr="00202D75" w:rsidRDefault="00202D75" w:rsidP="00BE7ACB">
            <w:pPr>
              <w:autoSpaceDE w:val="0"/>
              <w:autoSpaceDN w:val="0"/>
              <w:adjustRightInd w:val="0"/>
              <w:spacing w:after="0" w:line="360" w:lineRule="auto"/>
              <w:ind w:firstLine="403"/>
              <w:jc w:val="both"/>
              <w:rPr>
                <w:rFonts w:ascii="Times New Roman" w:hAnsi="Times New Roman" w:cs="Times New Roman"/>
                <w:sz w:val="24"/>
                <w:szCs w:val="24"/>
              </w:rPr>
            </w:pPr>
            <w:r w:rsidRPr="00202D75">
              <w:rPr>
                <w:rFonts w:ascii="Times New Roman" w:hAnsi="Times New Roman" w:cs="Times New Roman"/>
                <w:sz w:val="24"/>
                <w:szCs w:val="24"/>
              </w:rPr>
              <w:t xml:space="preserve">(3) ВЪЗЛОЖИТЕЛЯТ има право да задържи и да се удовлетвори частично или изцяло от гаранцията за изпълнение на договора при лошо, неточно, некачествено изпълнение или при пълно неизпълнение на задължения по него от страна на ИЗПЪЛНИТЕЛЯ. </w:t>
            </w:r>
          </w:p>
          <w:p w:rsidR="00202D75" w:rsidRPr="00202D75" w:rsidRDefault="00202D75" w:rsidP="00BE7ACB">
            <w:pPr>
              <w:autoSpaceDE w:val="0"/>
              <w:autoSpaceDN w:val="0"/>
              <w:adjustRightInd w:val="0"/>
              <w:spacing w:after="0" w:line="360" w:lineRule="auto"/>
              <w:ind w:firstLine="403"/>
              <w:jc w:val="both"/>
              <w:rPr>
                <w:rFonts w:ascii="Times New Roman" w:hAnsi="Times New Roman" w:cs="Times New Roman"/>
                <w:sz w:val="24"/>
                <w:szCs w:val="24"/>
              </w:rPr>
            </w:pPr>
            <w:r w:rsidRPr="00202D75">
              <w:rPr>
                <w:rFonts w:ascii="Times New Roman" w:hAnsi="Times New Roman" w:cs="Times New Roman"/>
                <w:sz w:val="24"/>
                <w:szCs w:val="24"/>
              </w:rPr>
              <w:t xml:space="preserve">(4) ВЪЗЛОЖИТЕЛЯТ има право да усвои гаранцията, без това да го лишава от правото да търси обезщетение за претърпени вреди. </w:t>
            </w:r>
          </w:p>
          <w:p w:rsidR="00202D75" w:rsidRPr="00202D75" w:rsidRDefault="00202D75" w:rsidP="00BE7ACB">
            <w:pPr>
              <w:autoSpaceDE w:val="0"/>
              <w:autoSpaceDN w:val="0"/>
              <w:adjustRightInd w:val="0"/>
              <w:spacing w:after="0" w:line="360" w:lineRule="auto"/>
              <w:ind w:firstLine="403"/>
              <w:jc w:val="both"/>
              <w:rPr>
                <w:rFonts w:ascii="Times New Roman" w:hAnsi="Times New Roman" w:cs="Times New Roman"/>
                <w:sz w:val="24"/>
                <w:szCs w:val="24"/>
              </w:rPr>
            </w:pPr>
            <w:r w:rsidRPr="00202D75">
              <w:rPr>
                <w:rFonts w:ascii="Times New Roman" w:hAnsi="Times New Roman" w:cs="Times New Roman"/>
                <w:sz w:val="24"/>
                <w:szCs w:val="24"/>
              </w:rPr>
              <w:t xml:space="preserve">(5) При липса на възражения по изпълнението на договора, ВЪЗЛОЖИТЕЛЯТ освобождава гаранцията за изпълнение в срок до 30 (тридесет) дни след изтичане срока на договора. При освобождаване на гаранцията за изпълнение на ИЗПЪЛНИТЕЛЯ, ВЪЗЛОЖИТЕЛЯТ не дължи лихви за периода, през който средствата законно са престояли при него. </w:t>
            </w:r>
          </w:p>
          <w:p w:rsidR="008E2022" w:rsidRDefault="00202D75" w:rsidP="00BE7ACB">
            <w:pPr>
              <w:autoSpaceDE w:val="0"/>
              <w:autoSpaceDN w:val="0"/>
              <w:adjustRightInd w:val="0"/>
              <w:spacing w:after="0" w:line="360" w:lineRule="auto"/>
              <w:ind w:firstLine="403"/>
              <w:jc w:val="both"/>
              <w:rPr>
                <w:rFonts w:ascii="Times New Roman" w:hAnsi="Times New Roman" w:cs="Times New Roman"/>
                <w:sz w:val="24"/>
                <w:szCs w:val="24"/>
              </w:rPr>
            </w:pPr>
            <w:r w:rsidRPr="00202D75">
              <w:rPr>
                <w:rFonts w:ascii="Times New Roman" w:hAnsi="Times New Roman" w:cs="Times New Roman"/>
                <w:sz w:val="24"/>
                <w:szCs w:val="24"/>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r w:rsidR="00732934">
              <w:rPr>
                <w:rFonts w:ascii="Times New Roman" w:hAnsi="Times New Roman" w:cs="Times New Roman"/>
                <w:sz w:val="24"/>
                <w:szCs w:val="24"/>
              </w:rPr>
              <w:t>.</w:t>
            </w:r>
          </w:p>
          <w:p w:rsidR="00B64D24" w:rsidRDefault="00B64D24" w:rsidP="00BE7ACB">
            <w:pPr>
              <w:autoSpaceDE w:val="0"/>
              <w:autoSpaceDN w:val="0"/>
              <w:adjustRightInd w:val="0"/>
              <w:spacing w:after="0" w:line="360" w:lineRule="auto"/>
              <w:ind w:firstLine="403"/>
              <w:jc w:val="both"/>
              <w:rPr>
                <w:rFonts w:ascii="Times New Roman" w:hAnsi="Times New Roman" w:cs="Times New Roman"/>
                <w:sz w:val="24"/>
                <w:szCs w:val="24"/>
              </w:rPr>
            </w:pPr>
          </w:p>
          <w:p w:rsidR="00B64D24" w:rsidRDefault="00B64D24" w:rsidP="00B64D24">
            <w:pPr>
              <w:autoSpaceDE w:val="0"/>
              <w:autoSpaceDN w:val="0"/>
              <w:adjustRightInd w:val="0"/>
              <w:spacing w:after="0" w:line="360" w:lineRule="auto"/>
              <w:ind w:firstLine="401"/>
              <w:jc w:val="center"/>
              <w:rPr>
                <w:rFonts w:ascii="Times New Roman" w:hAnsi="Times New Roman" w:cs="Times New Roman"/>
                <w:b/>
                <w:bCs/>
                <w:sz w:val="24"/>
                <w:szCs w:val="24"/>
              </w:rPr>
            </w:pPr>
            <w:r>
              <w:rPr>
                <w:rFonts w:ascii="Times New Roman" w:hAnsi="Times New Roman" w:cs="Times New Roman"/>
                <w:b/>
                <w:bCs/>
                <w:sz w:val="24"/>
                <w:szCs w:val="24"/>
              </w:rPr>
              <w:t xml:space="preserve">Х. </w:t>
            </w:r>
            <w:r w:rsidR="00732934" w:rsidRPr="00732934">
              <w:rPr>
                <w:rFonts w:ascii="Times New Roman" w:hAnsi="Times New Roman" w:cs="Times New Roman"/>
                <w:b/>
                <w:bCs/>
                <w:sz w:val="24"/>
                <w:szCs w:val="24"/>
              </w:rPr>
              <w:t>ДРУГИ УСЛОВИЯ</w:t>
            </w:r>
          </w:p>
          <w:p w:rsidR="00B64D24" w:rsidRPr="00B64D24" w:rsidRDefault="00B64D24" w:rsidP="00B64D24">
            <w:pPr>
              <w:autoSpaceDE w:val="0"/>
              <w:autoSpaceDN w:val="0"/>
              <w:adjustRightInd w:val="0"/>
              <w:spacing w:after="0" w:line="360" w:lineRule="auto"/>
              <w:ind w:firstLine="401"/>
              <w:jc w:val="center"/>
              <w:rPr>
                <w:rFonts w:ascii="Times New Roman" w:hAnsi="Times New Roman" w:cs="Times New Roman"/>
                <w:b/>
                <w:bCs/>
                <w:sz w:val="24"/>
                <w:szCs w:val="24"/>
              </w:rPr>
            </w:pPr>
          </w:p>
          <w:p w:rsidR="00732934" w:rsidRPr="00732934" w:rsidRDefault="00732934" w:rsidP="00BE7ACB">
            <w:pPr>
              <w:autoSpaceDE w:val="0"/>
              <w:autoSpaceDN w:val="0"/>
              <w:adjustRightInd w:val="0"/>
              <w:spacing w:after="0" w:line="360" w:lineRule="auto"/>
              <w:ind w:firstLine="401"/>
              <w:jc w:val="both"/>
              <w:rPr>
                <w:rFonts w:ascii="Times New Roman" w:hAnsi="Times New Roman" w:cs="Times New Roman"/>
                <w:sz w:val="24"/>
                <w:szCs w:val="24"/>
              </w:rPr>
            </w:pPr>
            <w:r w:rsidRPr="00732934">
              <w:rPr>
                <w:rFonts w:ascii="Times New Roman" w:hAnsi="Times New Roman" w:cs="Times New Roman"/>
                <w:bCs/>
                <w:sz w:val="24"/>
                <w:szCs w:val="24"/>
              </w:rPr>
              <w:t>Чл.14. (1)</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732934">
              <w:rPr>
                <w:rFonts w:ascii="Times New Roman" w:hAnsi="Times New Roman" w:cs="Times New Roman"/>
                <w:sz w:val="24"/>
                <w:szCs w:val="24"/>
              </w:rPr>
              <w:t>ноу-хау</w:t>
            </w:r>
            <w:proofErr w:type="spellEnd"/>
            <w:r w:rsidRPr="00732934">
              <w:rPr>
                <w:rFonts w:ascii="Times New Roman" w:hAnsi="Times New Roman" w:cs="Times New Roman"/>
                <w:sz w:val="24"/>
                <w:szCs w:val="24"/>
              </w:rPr>
              <w:t xml:space="preserve">, изобретения, полезни модели или други права от подобен характер, свързани с изпълнението на обществената поръчка. </w:t>
            </w:r>
          </w:p>
          <w:p w:rsidR="00732934" w:rsidRPr="00732934" w:rsidRDefault="00732934" w:rsidP="00BE7ACB">
            <w:pPr>
              <w:autoSpaceDE w:val="0"/>
              <w:autoSpaceDN w:val="0"/>
              <w:adjustRightInd w:val="0"/>
              <w:spacing w:after="0" w:line="360" w:lineRule="auto"/>
              <w:ind w:firstLine="401"/>
              <w:jc w:val="both"/>
              <w:rPr>
                <w:rFonts w:ascii="Times New Roman" w:hAnsi="Times New Roman" w:cs="Times New Roman"/>
                <w:sz w:val="24"/>
                <w:szCs w:val="24"/>
              </w:rPr>
            </w:pPr>
            <w:r w:rsidRPr="00732934">
              <w:rPr>
                <w:rFonts w:ascii="Times New Roman" w:hAnsi="Times New Roman" w:cs="Times New Roman"/>
                <w:bCs/>
                <w:sz w:val="24"/>
                <w:szCs w:val="24"/>
              </w:rPr>
              <w:t>(2)</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 xml:space="preserve">Правилото по предходната алинея не се прилага по отношение на задължителната информация, която </w:t>
            </w:r>
            <w:r w:rsidR="00783B47">
              <w:rPr>
                <w:rFonts w:ascii="Times New Roman" w:hAnsi="Times New Roman" w:cs="Times New Roman"/>
                <w:sz w:val="24"/>
                <w:szCs w:val="24"/>
              </w:rPr>
              <w:t xml:space="preserve">Възложителя </w:t>
            </w:r>
            <w:r w:rsidRPr="00732934">
              <w:rPr>
                <w:rFonts w:ascii="Times New Roman" w:hAnsi="Times New Roman" w:cs="Times New Roman"/>
                <w:sz w:val="24"/>
                <w:szCs w:val="24"/>
              </w:rPr>
              <w:t xml:space="preserve">следва да представи на Агенцията по обществени поръчки съобразно реда, предвиден в Закона за обществените поръчки и Правилника за неговото прилагане. </w:t>
            </w:r>
          </w:p>
          <w:p w:rsidR="00732934" w:rsidRPr="00732934" w:rsidRDefault="00732934" w:rsidP="00BE7ACB">
            <w:pPr>
              <w:autoSpaceDE w:val="0"/>
              <w:autoSpaceDN w:val="0"/>
              <w:adjustRightInd w:val="0"/>
              <w:spacing w:after="0" w:line="360" w:lineRule="auto"/>
              <w:ind w:firstLine="401"/>
              <w:jc w:val="both"/>
              <w:rPr>
                <w:rFonts w:ascii="Times New Roman" w:hAnsi="Times New Roman" w:cs="Times New Roman"/>
                <w:sz w:val="24"/>
                <w:szCs w:val="24"/>
              </w:rPr>
            </w:pPr>
            <w:r w:rsidRPr="00732934">
              <w:rPr>
                <w:rFonts w:ascii="Times New Roman" w:hAnsi="Times New Roman" w:cs="Times New Roman"/>
                <w:bCs/>
                <w:sz w:val="24"/>
                <w:szCs w:val="24"/>
              </w:rPr>
              <w:t>Чл. 15.</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 xml:space="preserve">Когато в хода на изпълнение на работата по договора възникнат обстоятелства, изискващи съставянето на двустранен констативен протокол, заинтересованата страна отправя до другата мотивирана покана с обозначено място, дата и час на срещата. Страната е длъжна да отговори в тридневен срок след уведомяването. </w:t>
            </w:r>
          </w:p>
          <w:p w:rsidR="00732934" w:rsidRPr="00732934" w:rsidRDefault="00732934" w:rsidP="00BE7ACB">
            <w:pPr>
              <w:autoSpaceDE w:val="0"/>
              <w:autoSpaceDN w:val="0"/>
              <w:adjustRightInd w:val="0"/>
              <w:spacing w:after="0" w:line="360" w:lineRule="auto"/>
              <w:ind w:firstLine="401"/>
              <w:jc w:val="both"/>
              <w:rPr>
                <w:rFonts w:ascii="Times New Roman" w:hAnsi="Times New Roman" w:cs="Times New Roman"/>
                <w:sz w:val="24"/>
                <w:szCs w:val="24"/>
              </w:rPr>
            </w:pPr>
            <w:r w:rsidRPr="00732934">
              <w:rPr>
                <w:rFonts w:ascii="Times New Roman" w:hAnsi="Times New Roman" w:cs="Times New Roman"/>
                <w:bCs/>
                <w:sz w:val="24"/>
                <w:szCs w:val="24"/>
              </w:rPr>
              <w:t>Чл. 16.</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 xml:space="preserve">Всички съобщения, предизвестия и нареждания, свързани с изпълнението на този договор и разменяни между </w:t>
            </w:r>
            <w:r w:rsidR="00783B47">
              <w:rPr>
                <w:rFonts w:ascii="Times New Roman" w:hAnsi="Times New Roman" w:cs="Times New Roman"/>
                <w:sz w:val="24"/>
                <w:szCs w:val="24"/>
              </w:rPr>
              <w:t>Възложителя</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 xml:space="preserve">и </w:t>
            </w:r>
            <w:r w:rsidR="00783B47">
              <w:rPr>
                <w:rFonts w:ascii="Times New Roman" w:hAnsi="Times New Roman" w:cs="Times New Roman"/>
                <w:bCs/>
                <w:sz w:val="24"/>
                <w:szCs w:val="24"/>
              </w:rPr>
              <w:t xml:space="preserve">Изпълнителя </w:t>
            </w:r>
            <w:r w:rsidRPr="00732934">
              <w:rPr>
                <w:rFonts w:ascii="Times New Roman" w:hAnsi="Times New Roman" w:cs="Times New Roman"/>
                <w:sz w:val="24"/>
                <w:szCs w:val="24"/>
              </w:rPr>
              <w:t xml:space="preserve">са валидни, когато са изпратени </w:t>
            </w:r>
            <w:r w:rsidR="004842BF">
              <w:rPr>
                <w:rFonts w:ascii="Times New Roman" w:hAnsi="Times New Roman" w:cs="Times New Roman"/>
                <w:sz w:val="24"/>
                <w:szCs w:val="24"/>
              </w:rPr>
              <w:t>по пощата (с обратна разписка)</w:t>
            </w:r>
            <w:r w:rsidRPr="00732934">
              <w:rPr>
                <w:rFonts w:ascii="Times New Roman" w:hAnsi="Times New Roman" w:cs="Times New Roman"/>
                <w:sz w:val="24"/>
                <w:szCs w:val="24"/>
              </w:rPr>
              <w:t xml:space="preserve">, телефакс на адреса на съответната страна или предадени чрез куриер, срещу подпис на приемащата страна. </w:t>
            </w:r>
          </w:p>
          <w:p w:rsidR="004842BF" w:rsidRDefault="00732934" w:rsidP="00BE7ACB">
            <w:pPr>
              <w:autoSpaceDE w:val="0"/>
              <w:autoSpaceDN w:val="0"/>
              <w:adjustRightInd w:val="0"/>
              <w:spacing w:after="0" w:line="360" w:lineRule="auto"/>
              <w:ind w:firstLine="401"/>
              <w:jc w:val="both"/>
              <w:rPr>
                <w:rFonts w:ascii="Times New Roman" w:hAnsi="Times New Roman" w:cs="Times New Roman"/>
                <w:sz w:val="24"/>
                <w:szCs w:val="24"/>
              </w:rPr>
            </w:pPr>
            <w:r w:rsidRPr="00732934">
              <w:rPr>
                <w:rFonts w:ascii="Times New Roman" w:hAnsi="Times New Roman" w:cs="Times New Roman"/>
                <w:bCs/>
                <w:sz w:val="24"/>
                <w:szCs w:val="24"/>
              </w:rPr>
              <w:t>Чл. 17.</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 xml:space="preserve">Всички спорове по този договор се уреждат чрез преговори между страните, а при липса на съгласие се отнасят за решаване пред компетентния съд на Република България. </w:t>
            </w:r>
          </w:p>
          <w:p w:rsidR="00732934" w:rsidRPr="00732934" w:rsidRDefault="00732934" w:rsidP="00BE7ACB">
            <w:pPr>
              <w:autoSpaceDE w:val="0"/>
              <w:autoSpaceDN w:val="0"/>
              <w:adjustRightInd w:val="0"/>
              <w:spacing w:after="0" w:line="360" w:lineRule="auto"/>
              <w:ind w:firstLine="401"/>
              <w:jc w:val="both"/>
              <w:rPr>
                <w:rFonts w:ascii="Times New Roman" w:hAnsi="Times New Roman" w:cs="Times New Roman"/>
                <w:sz w:val="24"/>
                <w:szCs w:val="24"/>
              </w:rPr>
            </w:pPr>
            <w:r w:rsidRPr="00732934">
              <w:rPr>
                <w:rFonts w:ascii="Times New Roman" w:hAnsi="Times New Roman" w:cs="Times New Roman"/>
                <w:bCs/>
                <w:sz w:val="24"/>
                <w:szCs w:val="24"/>
              </w:rPr>
              <w:t>Чл. 18.</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 xml:space="preserve">За всички неуредени в този договор въпроси се прилагат разпоредбите на ЗЗД, Търговския закон и другите нормативни актове регламентиращи тази материя и действащи към датата на възникване на спора. </w:t>
            </w:r>
          </w:p>
          <w:p w:rsidR="00732934" w:rsidRPr="00732934" w:rsidRDefault="00732934" w:rsidP="00BE7ACB">
            <w:pPr>
              <w:autoSpaceDE w:val="0"/>
              <w:autoSpaceDN w:val="0"/>
              <w:adjustRightInd w:val="0"/>
              <w:spacing w:after="0" w:line="360" w:lineRule="auto"/>
              <w:ind w:firstLine="401"/>
              <w:jc w:val="both"/>
              <w:rPr>
                <w:rFonts w:ascii="Times New Roman" w:hAnsi="Times New Roman" w:cs="Times New Roman"/>
                <w:sz w:val="24"/>
                <w:szCs w:val="24"/>
              </w:rPr>
            </w:pPr>
            <w:r w:rsidRPr="00732934">
              <w:rPr>
                <w:rFonts w:ascii="Times New Roman" w:hAnsi="Times New Roman" w:cs="Times New Roman"/>
                <w:bCs/>
                <w:sz w:val="24"/>
                <w:szCs w:val="24"/>
              </w:rPr>
              <w:t xml:space="preserve">Чл. </w:t>
            </w:r>
            <w:r>
              <w:rPr>
                <w:rFonts w:ascii="Times New Roman" w:hAnsi="Times New Roman" w:cs="Times New Roman"/>
                <w:bCs/>
                <w:sz w:val="24"/>
                <w:szCs w:val="24"/>
              </w:rPr>
              <w:t>19</w:t>
            </w:r>
            <w:r w:rsidRPr="00732934">
              <w:rPr>
                <w:rFonts w:ascii="Times New Roman" w:hAnsi="Times New Roman" w:cs="Times New Roman"/>
                <w:bCs/>
                <w:sz w:val="24"/>
                <w:szCs w:val="24"/>
              </w:rPr>
              <w:t>.</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Настоящият договор може да бъде изменян само при наличие обстоятелства по</w:t>
            </w:r>
            <w:r w:rsidR="00C342AF">
              <w:rPr>
                <w:rFonts w:ascii="Times New Roman" w:hAnsi="Times New Roman" w:cs="Times New Roman"/>
                <w:sz w:val="24"/>
                <w:szCs w:val="24"/>
              </w:rPr>
              <w:t xml:space="preserve"> чл. 116 от</w:t>
            </w:r>
            <w:r w:rsidRPr="00732934">
              <w:rPr>
                <w:rFonts w:ascii="Times New Roman" w:hAnsi="Times New Roman" w:cs="Times New Roman"/>
                <w:sz w:val="24"/>
                <w:szCs w:val="24"/>
              </w:rPr>
              <w:t xml:space="preserve"> Закона за обществените поръчки. </w:t>
            </w:r>
          </w:p>
          <w:p w:rsidR="00B80646" w:rsidRPr="00BE7ACB" w:rsidRDefault="00732934" w:rsidP="00BE7ACB">
            <w:pPr>
              <w:autoSpaceDE w:val="0"/>
              <w:autoSpaceDN w:val="0"/>
              <w:adjustRightInd w:val="0"/>
              <w:spacing w:after="0" w:line="360" w:lineRule="auto"/>
              <w:ind w:firstLine="401"/>
              <w:jc w:val="both"/>
              <w:rPr>
                <w:rFonts w:ascii="Times New Roman" w:hAnsi="Times New Roman" w:cs="Times New Roman"/>
                <w:sz w:val="24"/>
                <w:szCs w:val="24"/>
              </w:rPr>
            </w:pPr>
            <w:r w:rsidRPr="00732934">
              <w:rPr>
                <w:rFonts w:ascii="Times New Roman" w:hAnsi="Times New Roman" w:cs="Times New Roman"/>
                <w:bCs/>
                <w:sz w:val="24"/>
                <w:szCs w:val="24"/>
              </w:rPr>
              <w:t>Чл. 20.</w:t>
            </w:r>
            <w:r w:rsidRPr="00732934">
              <w:rPr>
                <w:rFonts w:ascii="Times New Roman" w:hAnsi="Times New Roman" w:cs="Times New Roman"/>
                <w:b/>
                <w:bCs/>
                <w:sz w:val="24"/>
                <w:szCs w:val="24"/>
              </w:rPr>
              <w:t xml:space="preserve"> </w:t>
            </w:r>
            <w:r w:rsidRPr="00732934">
              <w:rPr>
                <w:rFonts w:ascii="Times New Roman" w:hAnsi="Times New Roman" w:cs="Times New Roman"/>
                <w:sz w:val="24"/>
                <w:szCs w:val="24"/>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tc>
      </w:tr>
    </w:tbl>
    <w:p w:rsidR="005037E1" w:rsidRDefault="005037E1">
      <w:r>
        <w:lastRenderedPageBreak/>
        <w:br w:type="page"/>
      </w:r>
    </w:p>
    <w:tbl>
      <w:tblPr>
        <w:tblW w:w="8931" w:type="dxa"/>
        <w:tblCellSpacing w:w="0" w:type="dxa"/>
        <w:tblInd w:w="15" w:type="dxa"/>
        <w:tblLayout w:type="fixed"/>
        <w:tblCellMar>
          <w:top w:w="15" w:type="dxa"/>
          <w:left w:w="15" w:type="dxa"/>
          <w:bottom w:w="15" w:type="dxa"/>
          <w:right w:w="15" w:type="dxa"/>
        </w:tblCellMar>
        <w:tblLook w:val="00A0" w:firstRow="1" w:lastRow="0" w:firstColumn="1" w:lastColumn="0" w:noHBand="0" w:noVBand="0"/>
      </w:tblPr>
      <w:tblGrid>
        <w:gridCol w:w="8931"/>
      </w:tblGrid>
      <w:tr w:rsidR="00A7713E" w:rsidRPr="00BC664C" w:rsidTr="00C66300">
        <w:trPr>
          <w:trHeight w:val="2513"/>
          <w:tblCellSpacing w:w="0" w:type="dxa"/>
        </w:trPr>
        <w:tc>
          <w:tcPr>
            <w:tcW w:w="8931" w:type="dxa"/>
            <w:shd w:val="clear" w:color="auto" w:fill="FFFFFF"/>
          </w:tcPr>
          <w:p w:rsidR="00783B47" w:rsidRDefault="00783B47" w:rsidP="00BE7ACB">
            <w:pPr>
              <w:pStyle w:val="Default"/>
              <w:spacing w:line="360" w:lineRule="auto"/>
              <w:rPr>
                <w:sz w:val="23"/>
                <w:szCs w:val="23"/>
              </w:rPr>
            </w:pPr>
            <w:r>
              <w:rPr>
                <w:sz w:val="23"/>
                <w:szCs w:val="23"/>
              </w:rPr>
              <w:lastRenderedPageBreak/>
              <w:t xml:space="preserve">Настоящият договор се изготви и подписа в три еднообразни екземпляра – два за </w:t>
            </w:r>
            <w:r>
              <w:t>Възложителя</w:t>
            </w:r>
            <w:r>
              <w:rPr>
                <w:b/>
                <w:bCs/>
                <w:sz w:val="23"/>
                <w:szCs w:val="23"/>
              </w:rPr>
              <w:t xml:space="preserve"> </w:t>
            </w:r>
            <w:r>
              <w:rPr>
                <w:sz w:val="23"/>
                <w:szCs w:val="23"/>
              </w:rPr>
              <w:t xml:space="preserve">и един за </w:t>
            </w:r>
            <w:r>
              <w:rPr>
                <w:bCs/>
              </w:rPr>
              <w:t>Изпълнителя.</w:t>
            </w:r>
            <w:r>
              <w:rPr>
                <w:b/>
                <w:bCs/>
                <w:sz w:val="23"/>
                <w:szCs w:val="23"/>
              </w:rPr>
              <w:t xml:space="preserve"> </w:t>
            </w:r>
          </w:p>
          <w:p w:rsidR="00783B47" w:rsidRDefault="00783B47" w:rsidP="00BE7ACB">
            <w:pPr>
              <w:pStyle w:val="Default"/>
              <w:spacing w:line="360" w:lineRule="auto"/>
              <w:rPr>
                <w:b/>
                <w:bCs/>
                <w:sz w:val="23"/>
                <w:szCs w:val="23"/>
              </w:rPr>
            </w:pPr>
          </w:p>
          <w:p w:rsidR="00783B47" w:rsidRDefault="00783B47" w:rsidP="00C66300">
            <w:pPr>
              <w:pStyle w:val="Default"/>
              <w:rPr>
                <w:sz w:val="23"/>
                <w:szCs w:val="23"/>
              </w:rPr>
            </w:pPr>
            <w:r>
              <w:rPr>
                <w:b/>
                <w:bCs/>
                <w:sz w:val="23"/>
                <w:szCs w:val="23"/>
              </w:rPr>
              <w:t xml:space="preserve">ПРИЛОЖЕНИЯ: </w:t>
            </w:r>
          </w:p>
          <w:p w:rsidR="00783B47" w:rsidRPr="00783B47" w:rsidRDefault="00783B47" w:rsidP="00C66300">
            <w:pPr>
              <w:pStyle w:val="Default"/>
            </w:pPr>
            <w:r w:rsidRPr="00783B47">
              <w:rPr>
                <w:bCs/>
              </w:rPr>
              <w:t>Приложение № 1</w:t>
            </w:r>
            <w:r w:rsidRPr="00783B47">
              <w:t xml:space="preserve">: Техническа спецификация; </w:t>
            </w:r>
          </w:p>
          <w:p w:rsidR="00783B47" w:rsidRPr="00783B47" w:rsidRDefault="00783B47" w:rsidP="00C66300">
            <w:pPr>
              <w:pStyle w:val="Default"/>
            </w:pPr>
            <w:r w:rsidRPr="00783B47">
              <w:rPr>
                <w:bCs/>
              </w:rPr>
              <w:t xml:space="preserve">Приложение № 2: </w:t>
            </w:r>
            <w:r w:rsidRPr="00783B47">
              <w:t xml:space="preserve">Техническо предложение; </w:t>
            </w:r>
          </w:p>
          <w:p w:rsidR="006A2FDA" w:rsidRPr="006A2FDA" w:rsidRDefault="00783B47" w:rsidP="00C66300">
            <w:pPr>
              <w:spacing w:after="0" w:line="240" w:lineRule="auto"/>
              <w:rPr>
                <w:rFonts w:ascii="Times New Roman" w:hAnsi="Times New Roman" w:cs="Times New Roman"/>
                <w:sz w:val="24"/>
                <w:szCs w:val="24"/>
              </w:rPr>
            </w:pPr>
            <w:r w:rsidRPr="00783B47">
              <w:rPr>
                <w:rFonts w:ascii="Times New Roman" w:hAnsi="Times New Roman" w:cs="Times New Roman"/>
                <w:bCs/>
                <w:sz w:val="24"/>
                <w:szCs w:val="24"/>
              </w:rPr>
              <w:t xml:space="preserve">Приложение № 3: </w:t>
            </w:r>
            <w:r w:rsidRPr="00783B47">
              <w:rPr>
                <w:rFonts w:ascii="Times New Roman" w:hAnsi="Times New Roman" w:cs="Times New Roman"/>
                <w:sz w:val="24"/>
                <w:szCs w:val="24"/>
              </w:rPr>
              <w:t>Ценово предложение;</w:t>
            </w:r>
          </w:p>
          <w:p w:rsidR="00BE7ACB" w:rsidRDefault="00BE7ACB" w:rsidP="00BE7ACB">
            <w:pPr>
              <w:spacing w:after="0" w:line="360" w:lineRule="auto"/>
              <w:rPr>
                <w:rFonts w:ascii="Times New Roman" w:hAnsi="Times New Roman" w:cs="Times New Roman"/>
                <w:b/>
                <w:sz w:val="24"/>
                <w:szCs w:val="24"/>
              </w:rPr>
            </w:pPr>
          </w:p>
          <w:p w:rsidR="00BE7ACB" w:rsidRPr="00BE7ACB" w:rsidRDefault="00BE7ACB" w:rsidP="00BE7ACB">
            <w:pPr>
              <w:spacing w:after="0" w:line="360" w:lineRule="auto"/>
              <w:rPr>
                <w:rFonts w:ascii="Times New Roman" w:hAnsi="Times New Roman" w:cs="Times New Roman"/>
                <w:b/>
                <w:sz w:val="24"/>
                <w:szCs w:val="24"/>
              </w:rPr>
            </w:pPr>
            <w:r w:rsidRPr="00BE7ACB">
              <w:rPr>
                <w:rFonts w:ascii="Times New Roman" w:hAnsi="Times New Roman" w:cs="Times New Roman"/>
                <w:b/>
                <w:sz w:val="24"/>
                <w:szCs w:val="24"/>
              </w:rPr>
              <w:t>ВЪЗЛОЖИТЕЛ:</w:t>
            </w:r>
            <w:r w:rsidRPr="00BE7ACB">
              <w:rPr>
                <w:rFonts w:ascii="Times New Roman" w:hAnsi="Times New Roman" w:cs="Times New Roman"/>
                <w:b/>
                <w:sz w:val="24"/>
                <w:szCs w:val="24"/>
              </w:rPr>
              <w:tab/>
            </w:r>
            <w:r w:rsidRPr="00BE7ACB">
              <w:rPr>
                <w:rFonts w:ascii="Times New Roman" w:hAnsi="Times New Roman" w:cs="Times New Roman"/>
                <w:b/>
                <w:sz w:val="24"/>
                <w:szCs w:val="24"/>
              </w:rPr>
              <w:tab/>
            </w:r>
            <w:r w:rsidRPr="00BE7ACB">
              <w:rPr>
                <w:rFonts w:ascii="Times New Roman" w:hAnsi="Times New Roman" w:cs="Times New Roman"/>
                <w:b/>
                <w:sz w:val="24"/>
                <w:szCs w:val="24"/>
              </w:rPr>
              <w:tab/>
            </w:r>
            <w:r w:rsidRPr="00BE7ACB">
              <w:rPr>
                <w:rFonts w:ascii="Times New Roman" w:hAnsi="Times New Roman" w:cs="Times New Roman"/>
                <w:b/>
                <w:sz w:val="24"/>
                <w:szCs w:val="24"/>
              </w:rPr>
              <w:tab/>
              <w:t xml:space="preserve">          ИЗПЪЛНИТЕЛ:</w:t>
            </w:r>
          </w:p>
          <w:p w:rsidR="00BE7ACB" w:rsidRDefault="00BE7ACB" w:rsidP="00BE7ACB">
            <w:pPr>
              <w:spacing w:after="0" w:line="360" w:lineRule="auto"/>
              <w:rPr>
                <w:rFonts w:ascii="Times New Roman" w:hAnsi="Times New Roman" w:cs="Times New Roman"/>
                <w:b/>
                <w:sz w:val="24"/>
                <w:szCs w:val="24"/>
              </w:rPr>
            </w:pPr>
          </w:p>
          <w:p w:rsidR="00BE7ACB" w:rsidRPr="00BE7ACB" w:rsidRDefault="00BE7ACB" w:rsidP="00BE7ACB">
            <w:pPr>
              <w:spacing w:after="0" w:line="360" w:lineRule="auto"/>
              <w:rPr>
                <w:rFonts w:ascii="Times New Roman" w:hAnsi="Times New Roman" w:cs="Times New Roman"/>
                <w:i/>
                <w:sz w:val="24"/>
                <w:szCs w:val="24"/>
              </w:rPr>
            </w:pPr>
            <w:r>
              <w:rPr>
                <w:rFonts w:ascii="Times New Roman" w:hAnsi="Times New Roman" w:cs="Times New Roman"/>
                <w:b/>
                <w:sz w:val="24"/>
                <w:szCs w:val="24"/>
              </w:rPr>
              <w:t>ПЛАМЕН СТОИЛ</w:t>
            </w:r>
            <w:r w:rsidRPr="00BE7ACB">
              <w:rPr>
                <w:rFonts w:ascii="Times New Roman" w:hAnsi="Times New Roman" w:cs="Times New Roman"/>
                <w:b/>
                <w:sz w:val="24"/>
                <w:szCs w:val="24"/>
              </w:rPr>
              <w:t xml:space="preserve">ОВ   </w:t>
            </w:r>
            <w:r>
              <w:rPr>
                <w:rFonts w:ascii="Times New Roman" w:hAnsi="Times New Roman" w:cs="Times New Roman"/>
                <w:b/>
                <w:sz w:val="24"/>
                <w:szCs w:val="24"/>
              </w:rPr>
              <w:t xml:space="preserve">       </w:t>
            </w:r>
            <w:r w:rsidRPr="00BE7ACB">
              <w:rPr>
                <w:rFonts w:ascii="Times New Roman" w:hAnsi="Times New Roman" w:cs="Times New Roman"/>
                <w:i/>
                <w:sz w:val="24"/>
                <w:szCs w:val="24"/>
              </w:rPr>
              <w:tab/>
            </w:r>
            <w:r w:rsidRPr="00BE7ACB">
              <w:rPr>
                <w:rFonts w:ascii="Times New Roman" w:hAnsi="Times New Roman" w:cs="Times New Roman"/>
                <w:i/>
                <w:sz w:val="24"/>
                <w:szCs w:val="24"/>
              </w:rPr>
              <w:tab/>
            </w:r>
            <w:r w:rsidRPr="00BE7ACB">
              <w:rPr>
                <w:rFonts w:ascii="Times New Roman" w:hAnsi="Times New Roman" w:cs="Times New Roman"/>
                <w:i/>
                <w:sz w:val="24"/>
                <w:szCs w:val="24"/>
              </w:rPr>
              <w:tab/>
            </w:r>
            <w:r w:rsidRPr="00BE7ACB">
              <w:rPr>
                <w:rFonts w:ascii="Times New Roman" w:hAnsi="Times New Roman" w:cs="Times New Roman"/>
                <w:sz w:val="24"/>
                <w:szCs w:val="24"/>
              </w:rPr>
              <w:tab/>
            </w:r>
          </w:p>
          <w:p w:rsidR="00BE7ACB" w:rsidRPr="00BE7ACB" w:rsidRDefault="00BE7ACB" w:rsidP="00BE7ACB">
            <w:pPr>
              <w:spacing w:after="0" w:line="360" w:lineRule="auto"/>
              <w:rPr>
                <w:rFonts w:ascii="Times New Roman" w:hAnsi="Times New Roman" w:cs="Times New Roman"/>
                <w:i/>
                <w:sz w:val="24"/>
                <w:szCs w:val="24"/>
              </w:rPr>
            </w:pPr>
            <w:r>
              <w:rPr>
                <w:rFonts w:ascii="Times New Roman" w:hAnsi="Times New Roman" w:cs="Times New Roman"/>
                <w:i/>
                <w:sz w:val="24"/>
                <w:szCs w:val="24"/>
              </w:rPr>
              <w:t>Кмет на Община Русе</w:t>
            </w:r>
          </w:p>
          <w:p w:rsidR="00BE7ACB" w:rsidRDefault="00BE7ACB" w:rsidP="00BE7ACB">
            <w:pPr>
              <w:spacing w:after="0" w:line="360" w:lineRule="auto"/>
              <w:rPr>
                <w:rFonts w:ascii="Times New Roman" w:hAnsi="Times New Roman" w:cs="Times New Roman"/>
                <w:b/>
                <w:sz w:val="24"/>
                <w:szCs w:val="24"/>
              </w:rPr>
            </w:pPr>
          </w:p>
          <w:p w:rsidR="00BE7ACB" w:rsidRPr="00BE7ACB" w:rsidRDefault="00BE7ACB" w:rsidP="00BE7ACB">
            <w:pPr>
              <w:spacing w:after="0" w:line="360" w:lineRule="auto"/>
              <w:rPr>
                <w:rFonts w:ascii="Times New Roman" w:hAnsi="Times New Roman" w:cs="Times New Roman"/>
                <w:b/>
                <w:sz w:val="24"/>
                <w:szCs w:val="24"/>
              </w:rPr>
            </w:pPr>
            <w:r w:rsidRPr="00BE7ACB">
              <w:rPr>
                <w:rFonts w:ascii="Times New Roman" w:hAnsi="Times New Roman" w:cs="Times New Roman"/>
                <w:b/>
                <w:sz w:val="24"/>
                <w:szCs w:val="24"/>
              </w:rPr>
              <w:t>САБИНА МИНКОВСКА</w:t>
            </w:r>
          </w:p>
          <w:p w:rsidR="00BE7ACB" w:rsidRPr="00BE7ACB" w:rsidRDefault="00BE7ACB" w:rsidP="00BE7ACB">
            <w:pPr>
              <w:spacing w:after="0" w:line="360" w:lineRule="auto"/>
              <w:rPr>
                <w:rFonts w:ascii="Times New Roman" w:hAnsi="Times New Roman" w:cs="Times New Roman"/>
                <w:i/>
                <w:sz w:val="24"/>
                <w:szCs w:val="24"/>
              </w:rPr>
            </w:pPr>
            <w:r w:rsidRPr="00BE7ACB">
              <w:rPr>
                <w:rFonts w:ascii="Times New Roman" w:hAnsi="Times New Roman" w:cs="Times New Roman"/>
                <w:i/>
                <w:sz w:val="24"/>
                <w:szCs w:val="24"/>
              </w:rPr>
              <w:t>Началник отдел ФС</w:t>
            </w:r>
          </w:p>
          <w:p w:rsidR="00BE7ACB" w:rsidRPr="00BE7ACB" w:rsidRDefault="00BE7ACB" w:rsidP="00BE7ACB">
            <w:pPr>
              <w:spacing w:after="0" w:line="360" w:lineRule="auto"/>
              <w:rPr>
                <w:rFonts w:ascii="Times New Roman" w:hAnsi="Times New Roman" w:cs="Times New Roman"/>
                <w:i/>
                <w:sz w:val="24"/>
                <w:szCs w:val="24"/>
              </w:rPr>
            </w:pPr>
          </w:p>
          <w:p w:rsidR="006A2FDA" w:rsidRDefault="006A2FDA" w:rsidP="00BE7ACB">
            <w:pPr>
              <w:spacing w:after="0" w:line="360" w:lineRule="auto"/>
              <w:rPr>
                <w:rFonts w:ascii="Times New Roman" w:hAnsi="Times New Roman" w:cs="Times New Roman"/>
                <w:sz w:val="24"/>
                <w:szCs w:val="24"/>
              </w:rPr>
            </w:pPr>
          </w:p>
          <w:p w:rsidR="00A7713E" w:rsidRPr="006A2FDA" w:rsidRDefault="00A7713E" w:rsidP="00BE7ACB">
            <w:pPr>
              <w:spacing w:after="0" w:line="360" w:lineRule="auto"/>
              <w:jc w:val="center"/>
              <w:rPr>
                <w:rFonts w:ascii="Times New Roman" w:hAnsi="Times New Roman" w:cs="Times New Roman"/>
                <w:sz w:val="24"/>
                <w:szCs w:val="24"/>
              </w:rPr>
            </w:pPr>
          </w:p>
        </w:tc>
      </w:tr>
    </w:tbl>
    <w:p w:rsidR="005037E1" w:rsidRDefault="005037E1" w:rsidP="00BE7ACB">
      <w:pPr>
        <w:spacing w:after="0" w:line="360" w:lineRule="auto"/>
      </w:pPr>
    </w:p>
    <w:p w:rsidR="005037E1" w:rsidRDefault="005037E1">
      <w:r>
        <w:br w:type="page"/>
      </w: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5037E1" w:rsidRDefault="005037E1" w:rsidP="005037E1">
      <w:pPr>
        <w:autoSpaceDE w:val="0"/>
        <w:autoSpaceDN w:val="0"/>
        <w:adjustRightInd w:val="0"/>
        <w:spacing w:after="0" w:line="240" w:lineRule="auto"/>
        <w:ind w:firstLine="708"/>
        <w:jc w:val="both"/>
        <w:rPr>
          <w:rFonts w:ascii="Times New Roman" w:eastAsia="Calibri" w:hAnsi="Times New Roman" w:cs="Times New Roman"/>
          <w:b/>
          <w:sz w:val="24"/>
          <w:szCs w:val="24"/>
          <w:lang w:val="en-US"/>
        </w:rPr>
      </w:pPr>
    </w:p>
    <w:p w:rsidR="00390BD8" w:rsidRPr="00390BD8" w:rsidRDefault="00390BD8" w:rsidP="00BE7ACB">
      <w:pPr>
        <w:spacing w:after="0" w:line="360" w:lineRule="auto"/>
      </w:pPr>
    </w:p>
    <w:sectPr w:rsidR="00390BD8" w:rsidRPr="00390BD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CA" w:rsidRDefault="00453FCA" w:rsidP="000F59DF">
      <w:pPr>
        <w:spacing w:after="0" w:line="240" w:lineRule="auto"/>
      </w:pPr>
      <w:r>
        <w:separator/>
      </w:r>
    </w:p>
  </w:endnote>
  <w:endnote w:type="continuationSeparator" w:id="0">
    <w:p w:rsidR="00453FCA" w:rsidRDefault="00453FCA" w:rsidP="000F5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CA" w:rsidRDefault="00453FCA" w:rsidP="000F59DF">
      <w:pPr>
        <w:spacing w:after="0" w:line="240" w:lineRule="auto"/>
      </w:pPr>
      <w:r>
        <w:separator/>
      </w:r>
    </w:p>
  </w:footnote>
  <w:footnote w:type="continuationSeparator" w:id="0">
    <w:p w:rsidR="00453FCA" w:rsidRDefault="00453FCA" w:rsidP="000F5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13" w:rsidRDefault="00B43613">
    <w:pPr>
      <w:pStyle w:val="a8"/>
      <w:rPr>
        <w:lang w:val="en-US"/>
      </w:rPr>
    </w:pPr>
  </w:p>
  <w:p w:rsidR="00B43613" w:rsidRPr="009E25C1" w:rsidRDefault="00B43613">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BD3"/>
    <w:multiLevelType w:val="hybridMultilevel"/>
    <w:tmpl w:val="C3729430"/>
    <w:lvl w:ilvl="0" w:tplc="9AB8ED2E">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D8E39B2"/>
    <w:multiLevelType w:val="hybridMultilevel"/>
    <w:tmpl w:val="C316C2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D36E7D"/>
    <w:multiLevelType w:val="multilevel"/>
    <w:tmpl w:val="5868E4FA"/>
    <w:lvl w:ilvl="0">
      <w:start w:val="1"/>
      <w:numFmt w:val="decimal"/>
      <w:lvlText w:val="%1."/>
      <w:lvlJc w:val="left"/>
      <w:pPr>
        <w:ind w:left="335"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865" w:hanging="720"/>
      </w:pPr>
      <w:rPr>
        <w:rFonts w:hint="default"/>
      </w:rPr>
    </w:lvl>
    <w:lvl w:ilvl="3">
      <w:start w:val="1"/>
      <w:numFmt w:val="decimal"/>
      <w:isLgl/>
      <w:lvlText w:val="%1.%2.%3.%4."/>
      <w:lvlJc w:val="left"/>
      <w:pPr>
        <w:ind w:left="950" w:hanging="72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925" w:hanging="1440"/>
      </w:pPr>
      <w:rPr>
        <w:rFonts w:hint="default"/>
      </w:rPr>
    </w:lvl>
    <w:lvl w:ilvl="7">
      <w:start w:val="1"/>
      <w:numFmt w:val="decimal"/>
      <w:isLgl/>
      <w:lvlText w:val="%1.%2.%3.%4.%5.%6.%7.%8."/>
      <w:lvlJc w:val="left"/>
      <w:pPr>
        <w:ind w:left="2010" w:hanging="1440"/>
      </w:pPr>
      <w:rPr>
        <w:rFonts w:hint="default"/>
      </w:rPr>
    </w:lvl>
    <w:lvl w:ilvl="8">
      <w:start w:val="1"/>
      <w:numFmt w:val="decimal"/>
      <w:isLgl/>
      <w:lvlText w:val="%1.%2.%3.%4.%5.%6.%7.%8.%9."/>
      <w:lvlJc w:val="left"/>
      <w:pPr>
        <w:ind w:left="2455" w:hanging="1800"/>
      </w:pPr>
      <w:rPr>
        <w:rFonts w:hint="default"/>
      </w:rPr>
    </w:lvl>
  </w:abstractNum>
  <w:abstractNum w:abstractNumId="3">
    <w:nsid w:val="19AA3F60"/>
    <w:multiLevelType w:val="hybridMultilevel"/>
    <w:tmpl w:val="93E892E0"/>
    <w:lvl w:ilvl="0" w:tplc="0EFE8676">
      <w:start w:val="1"/>
      <w:numFmt w:val="bullet"/>
      <w:lvlText w:val=""/>
      <w:lvlJc w:val="left"/>
      <w:pPr>
        <w:ind w:left="486" w:hanging="360"/>
      </w:pPr>
      <w:rPr>
        <w:rFonts w:ascii="Wingdings" w:hAnsi="Wingdings" w:hint="default"/>
        <w:sz w:val="24"/>
        <w:szCs w:val="24"/>
      </w:rPr>
    </w:lvl>
    <w:lvl w:ilvl="1" w:tplc="08090003">
      <w:start w:val="1"/>
      <w:numFmt w:val="bullet"/>
      <w:lvlText w:val="o"/>
      <w:lvlJc w:val="left"/>
      <w:pPr>
        <w:ind w:left="1206" w:hanging="360"/>
      </w:pPr>
      <w:rPr>
        <w:rFonts w:ascii="Courier New" w:hAnsi="Courier New" w:hint="default"/>
      </w:rPr>
    </w:lvl>
    <w:lvl w:ilvl="2" w:tplc="08090005">
      <w:start w:val="1"/>
      <w:numFmt w:val="bullet"/>
      <w:lvlText w:val=""/>
      <w:lvlJc w:val="left"/>
      <w:pPr>
        <w:ind w:left="1926" w:hanging="360"/>
      </w:pPr>
      <w:rPr>
        <w:rFonts w:ascii="Wingdings" w:hAnsi="Wingdings" w:hint="default"/>
      </w:rPr>
    </w:lvl>
    <w:lvl w:ilvl="3" w:tplc="08090001">
      <w:start w:val="1"/>
      <w:numFmt w:val="bullet"/>
      <w:lvlText w:val=""/>
      <w:lvlJc w:val="left"/>
      <w:pPr>
        <w:ind w:left="2646" w:hanging="360"/>
      </w:pPr>
      <w:rPr>
        <w:rFonts w:ascii="Symbol" w:hAnsi="Symbol" w:hint="default"/>
      </w:rPr>
    </w:lvl>
    <w:lvl w:ilvl="4" w:tplc="08090003">
      <w:start w:val="1"/>
      <w:numFmt w:val="bullet"/>
      <w:lvlText w:val="o"/>
      <w:lvlJc w:val="left"/>
      <w:pPr>
        <w:ind w:left="3366" w:hanging="360"/>
      </w:pPr>
      <w:rPr>
        <w:rFonts w:ascii="Courier New" w:hAnsi="Courier New" w:hint="default"/>
      </w:rPr>
    </w:lvl>
    <w:lvl w:ilvl="5" w:tplc="08090005">
      <w:start w:val="1"/>
      <w:numFmt w:val="bullet"/>
      <w:lvlText w:val=""/>
      <w:lvlJc w:val="left"/>
      <w:pPr>
        <w:ind w:left="4086" w:hanging="360"/>
      </w:pPr>
      <w:rPr>
        <w:rFonts w:ascii="Wingdings" w:hAnsi="Wingdings" w:hint="default"/>
      </w:rPr>
    </w:lvl>
    <w:lvl w:ilvl="6" w:tplc="08090001">
      <w:start w:val="1"/>
      <w:numFmt w:val="bullet"/>
      <w:lvlText w:val=""/>
      <w:lvlJc w:val="left"/>
      <w:pPr>
        <w:ind w:left="4806" w:hanging="360"/>
      </w:pPr>
      <w:rPr>
        <w:rFonts w:ascii="Symbol" w:hAnsi="Symbol" w:hint="default"/>
      </w:rPr>
    </w:lvl>
    <w:lvl w:ilvl="7" w:tplc="08090003">
      <w:start w:val="1"/>
      <w:numFmt w:val="bullet"/>
      <w:lvlText w:val="o"/>
      <w:lvlJc w:val="left"/>
      <w:pPr>
        <w:ind w:left="5526" w:hanging="360"/>
      </w:pPr>
      <w:rPr>
        <w:rFonts w:ascii="Courier New" w:hAnsi="Courier New" w:hint="default"/>
      </w:rPr>
    </w:lvl>
    <w:lvl w:ilvl="8" w:tplc="08090005">
      <w:start w:val="1"/>
      <w:numFmt w:val="bullet"/>
      <w:lvlText w:val=""/>
      <w:lvlJc w:val="left"/>
      <w:pPr>
        <w:ind w:left="6246" w:hanging="360"/>
      </w:pPr>
      <w:rPr>
        <w:rFonts w:ascii="Wingdings" w:hAnsi="Wingdings" w:hint="default"/>
      </w:rPr>
    </w:lvl>
  </w:abstractNum>
  <w:abstractNum w:abstractNumId="4">
    <w:nsid w:val="24C9749D"/>
    <w:multiLevelType w:val="hybridMultilevel"/>
    <w:tmpl w:val="924626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6CC6684"/>
    <w:multiLevelType w:val="multilevel"/>
    <w:tmpl w:val="318AD2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CE3D6D"/>
    <w:multiLevelType w:val="hybridMultilevel"/>
    <w:tmpl w:val="C95A1592"/>
    <w:lvl w:ilvl="0" w:tplc="7A3CABD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37C37716"/>
    <w:multiLevelType w:val="hybridMultilevel"/>
    <w:tmpl w:val="729AE4F6"/>
    <w:lvl w:ilvl="0" w:tplc="97FAD268">
      <w:start w:val="1"/>
      <w:numFmt w:val="upperRoman"/>
      <w:lvlText w:val="%1."/>
      <w:lvlJc w:val="left"/>
      <w:pPr>
        <w:ind w:left="780" w:hanging="72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38654BEF"/>
    <w:multiLevelType w:val="multilevel"/>
    <w:tmpl w:val="318AD2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F27841"/>
    <w:multiLevelType w:val="hybridMultilevel"/>
    <w:tmpl w:val="E2DE1496"/>
    <w:lvl w:ilvl="0" w:tplc="155A657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1091FA9"/>
    <w:multiLevelType w:val="hybridMultilevel"/>
    <w:tmpl w:val="924626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EA119F9"/>
    <w:multiLevelType w:val="hybridMultilevel"/>
    <w:tmpl w:val="CB2037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1E42864"/>
    <w:multiLevelType w:val="hybridMultilevel"/>
    <w:tmpl w:val="1362DC0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234366D"/>
    <w:multiLevelType w:val="singleLevel"/>
    <w:tmpl w:val="24064748"/>
    <w:lvl w:ilvl="0">
      <w:start w:val="1"/>
      <w:numFmt w:val="decimal"/>
      <w:lvlText w:val="%1."/>
      <w:lvlJc w:val="left"/>
      <w:pPr>
        <w:tabs>
          <w:tab w:val="num" w:pos="720"/>
        </w:tabs>
        <w:ind w:left="720" w:hanging="720"/>
      </w:pPr>
      <w:rPr>
        <w:b/>
      </w:rPr>
    </w:lvl>
  </w:abstractNum>
  <w:abstractNum w:abstractNumId="14">
    <w:nsid w:val="627F6176"/>
    <w:multiLevelType w:val="hybridMultilevel"/>
    <w:tmpl w:val="C95A1592"/>
    <w:lvl w:ilvl="0" w:tplc="7A3CABD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70900FD"/>
    <w:multiLevelType w:val="hybridMultilevel"/>
    <w:tmpl w:val="C70468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6FD763D6"/>
    <w:multiLevelType w:val="hybridMultilevel"/>
    <w:tmpl w:val="3280D20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nsid w:val="70EB3F8F"/>
    <w:multiLevelType w:val="multilevel"/>
    <w:tmpl w:val="CA80034C"/>
    <w:lvl w:ilvl="0">
      <w:start w:val="1"/>
      <w:numFmt w:val="decimal"/>
      <w:lvlText w:val="%1."/>
      <w:lvlJc w:val="left"/>
      <w:pPr>
        <w:ind w:left="360" w:hanging="360"/>
      </w:pPr>
      <w:rPr>
        <w:b w:val="0"/>
      </w:rPr>
    </w:lvl>
    <w:lvl w:ilvl="1">
      <w:start w:val="1"/>
      <w:numFmt w:val="decimal"/>
      <w:lvlText w:val="%1.%2."/>
      <w:lvlJc w:val="left"/>
      <w:pPr>
        <w:ind w:left="92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4C63F7"/>
    <w:multiLevelType w:val="hybridMultilevel"/>
    <w:tmpl w:val="F6B046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994691C"/>
    <w:multiLevelType w:val="hybridMultilevel"/>
    <w:tmpl w:val="DB68ADFC"/>
    <w:lvl w:ilvl="0" w:tplc="4080BFD6">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0">
    <w:nsid w:val="7C5A56A6"/>
    <w:multiLevelType w:val="hybridMultilevel"/>
    <w:tmpl w:val="3DCAF2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12"/>
  </w:num>
  <w:num w:numId="5">
    <w:abstractNumId w:val="18"/>
  </w:num>
  <w:num w:numId="6">
    <w:abstractNumId w:val="16"/>
  </w:num>
  <w:num w:numId="7">
    <w:abstractNumId w:val="0"/>
  </w:num>
  <w:num w:numId="8">
    <w:abstractNumId w:val="10"/>
  </w:num>
  <w:num w:numId="9">
    <w:abstractNumId w:val="13"/>
  </w:num>
  <w:num w:numId="10">
    <w:abstractNumId w:val="7"/>
  </w:num>
  <w:num w:numId="11">
    <w:abstractNumId w:val="17"/>
  </w:num>
  <w:num w:numId="12">
    <w:abstractNumId w:val="20"/>
  </w:num>
  <w:num w:numId="13">
    <w:abstractNumId w:val="15"/>
  </w:num>
  <w:num w:numId="14">
    <w:abstractNumId w:val="1"/>
  </w:num>
  <w:num w:numId="15">
    <w:abstractNumId w:val="11"/>
  </w:num>
  <w:num w:numId="16">
    <w:abstractNumId w:val="19"/>
  </w:num>
  <w:num w:numId="17">
    <w:abstractNumId w:val="3"/>
  </w:num>
  <w:num w:numId="18">
    <w:abstractNumId w:val="2"/>
  </w:num>
  <w:num w:numId="19">
    <w:abstractNumId w:val="9"/>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99"/>
    <w:rsid w:val="00003578"/>
    <w:rsid w:val="00032485"/>
    <w:rsid w:val="00042BB7"/>
    <w:rsid w:val="000567DB"/>
    <w:rsid w:val="000908D2"/>
    <w:rsid w:val="00094C25"/>
    <w:rsid w:val="000D57C5"/>
    <w:rsid w:val="000E0D04"/>
    <w:rsid w:val="000F4452"/>
    <w:rsid w:val="000F59DF"/>
    <w:rsid w:val="0011799B"/>
    <w:rsid w:val="00154C45"/>
    <w:rsid w:val="001C2242"/>
    <w:rsid w:val="001D6D3F"/>
    <w:rsid w:val="00202D75"/>
    <w:rsid w:val="00245E23"/>
    <w:rsid w:val="0024605A"/>
    <w:rsid w:val="002817F8"/>
    <w:rsid w:val="002A4554"/>
    <w:rsid w:val="002A5BFB"/>
    <w:rsid w:val="002B4FF9"/>
    <w:rsid w:val="002C7AD4"/>
    <w:rsid w:val="002F16BB"/>
    <w:rsid w:val="00305E35"/>
    <w:rsid w:val="00351D80"/>
    <w:rsid w:val="00352F43"/>
    <w:rsid w:val="00386D4C"/>
    <w:rsid w:val="00390BD8"/>
    <w:rsid w:val="003B7A4C"/>
    <w:rsid w:val="003D5551"/>
    <w:rsid w:val="003E05D8"/>
    <w:rsid w:val="0041569B"/>
    <w:rsid w:val="00420D23"/>
    <w:rsid w:val="00421238"/>
    <w:rsid w:val="004277E8"/>
    <w:rsid w:val="004378BE"/>
    <w:rsid w:val="00441A99"/>
    <w:rsid w:val="004422D5"/>
    <w:rsid w:val="00450FE2"/>
    <w:rsid w:val="00453FCA"/>
    <w:rsid w:val="00474F85"/>
    <w:rsid w:val="00483590"/>
    <w:rsid w:val="004842BF"/>
    <w:rsid w:val="004B3737"/>
    <w:rsid w:val="004B61C4"/>
    <w:rsid w:val="004D3CFF"/>
    <w:rsid w:val="005010EF"/>
    <w:rsid w:val="005037E1"/>
    <w:rsid w:val="0051474D"/>
    <w:rsid w:val="00516ED2"/>
    <w:rsid w:val="0053348C"/>
    <w:rsid w:val="00542A24"/>
    <w:rsid w:val="00582BCA"/>
    <w:rsid w:val="005A0F50"/>
    <w:rsid w:val="005C3C79"/>
    <w:rsid w:val="005D0545"/>
    <w:rsid w:val="00611BD9"/>
    <w:rsid w:val="00623891"/>
    <w:rsid w:val="00661509"/>
    <w:rsid w:val="00686DDD"/>
    <w:rsid w:val="006A2FDA"/>
    <w:rsid w:val="006C3812"/>
    <w:rsid w:val="006D6907"/>
    <w:rsid w:val="006E423C"/>
    <w:rsid w:val="006F4276"/>
    <w:rsid w:val="0070137C"/>
    <w:rsid w:val="00702068"/>
    <w:rsid w:val="007049C8"/>
    <w:rsid w:val="007270D6"/>
    <w:rsid w:val="00732934"/>
    <w:rsid w:val="00736E68"/>
    <w:rsid w:val="007465D3"/>
    <w:rsid w:val="007655FB"/>
    <w:rsid w:val="00781463"/>
    <w:rsid w:val="00783B47"/>
    <w:rsid w:val="007A3216"/>
    <w:rsid w:val="007B20F7"/>
    <w:rsid w:val="007B560F"/>
    <w:rsid w:val="007B6045"/>
    <w:rsid w:val="007C1F44"/>
    <w:rsid w:val="007D1744"/>
    <w:rsid w:val="007D76AC"/>
    <w:rsid w:val="007D7967"/>
    <w:rsid w:val="008006D8"/>
    <w:rsid w:val="008050B4"/>
    <w:rsid w:val="00823768"/>
    <w:rsid w:val="00823CA1"/>
    <w:rsid w:val="00844598"/>
    <w:rsid w:val="00855291"/>
    <w:rsid w:val="008660F6"/>
    <w:rsid w:val="008953CD"/>
    <w:rsid w:val="00896C79"/>
    <w:rsid w:val="008A3EB9"/>
    <w:rsid w:val="008B116D"/>
    <w:rsid w:val="008B2F80"/>
    <w:rsid w:val="008C298E"/>
    <w:rsid w:val="008D44C1"/>
    <w:rsid w:val="008E2022"/>
    <w:rsid w:val="00904B62"/>
    <w:rsid w:val="00926B1A"/>
    <w:rsid w:val="00931CCB"/>
    <w:rsid w:val="00947B42"/>
    <w:rsid w:val="00974CD4"/>
    <w:rsid w:val="00992007"/>
    <w:rsid w:val="009B749C"/>
    <w:rsid w:val="009E25C1"/>
    <w:rsid w:val="00A04E5A"/>
    <w:rsid w:val="00A46E49"/>
    <w:rsid w:val="00A47450"/>
    <w:rsid w:val="00A51E8D"/>
    <w:rsid w:val="00A529AB"/>
    <w:rsid w:val="00A7713E"/>
    <w:rsid w:val="00AA3F03"/>
    <w:rsid w:val="00AB263D"/>
    <w:rsid w:val="00AC0B52"/>
    <w:rsid w:val="00AF2F3D"/>
    <w:rsid w:val="00B422BD"/>
    <w:rsid w:val="00B43613"/>
    <w:rsid w:val="00B546F3"/>
    <w:rsid w:val="00B627C2"/>
    <w:rsid w:val="00B64D24"/>
    <w:rsid w:val="00B80646"/>
    <w:rsid w:val="00B96C19"/>
    <w:rsid w:val="00BC2D1D"/>
    <w:rsid w:val="00BE7ACB"/>
    <w:rsid w:val="00BF01A9"/>
    <w:rsid w:val="00C00AE3"/>
    <w:rsid w:val="00C33EDB"/>
    <w:rsid w:val="00C342AF"/>
    <w:rsid w:val="00C463C7"/>
    <w:rsid w:val="00C54E87"/>
    <w:rsid w:val="00C66300"/>
    <w:rsid w:val="00C71C80"/>
    <w:rsid w:val="00C71DE8"/>
    <w:rsid w:val="00C803D8"/>
    <w:rsid w:val="00CA443B"/>
    <w:rsid w:val="00CA7BFC"/>
    <w:rsid w:val="00CB08EB"/>
    <w:rsid w:val="00CD4E30"/>
    <w:rsid w:val="00D005AE"/>
    <w:rsid w:val="00D47271"/>
    <w:rsid w:val="00D85F7C"/>
    <w:rsid w:val="00DB3D20"/>
    <w:rsid w:val="00DC231E"/>
    <w:rsid w:val="00E22EA5"/>
    <w:rsid w:val="00E65FA0"/>
    <w:rsid w:val="00E77B02"/>
    <w:rsid w:val="00EF4649"/>
    <w:rsid w:val="00EF573B"/>
    <w:rsid w:val="00F00913"/>
    <w:rsid w:val="00F379F4"/>
    <w:rsid w:val="00F67624"/>
    <w:rsid w:val="00F85640"/>
    <w:rsid w:val="00F9113D"/>
    <w:rsid w:val="00FA32FE"/>
    <w:rsid w:val="00FB5F3F"/>
    <w:rsid w:val="00FB62C0"/>
    <w:rsid w:val="00FC34F6"/>
    <w:rsid w:val="00FD3F33"/>
    <w:rsid w:val="00FE33EC"/>
    <w:rsid w:val="00FE5C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20D2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79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7D7967"/>
    <w:pPr>
      <w:ind w:left="720"/>
      <w:contextualSpacing/>
    </w:pPr>
  </w:style>
  <w:style w:type="character" w:styleId="a5">
    <w:name w:val="Hyperlink"/>
    <w:basedOn w:val="a0"/>
    <w:uiPriority w:val="99"/>
    <w:unhideWhenUsed/>
    <w:rsid w:val="00450FE2"/>
    <w:rPr>
      <w:color w:val="0000FF" w:themeColor="hyperlink"/>
      <w:u w:val="single"/>
    </w:rPr>
  </w:style>
  <w:style w:type="character" w:customStyle="1" w:styleId="20">
    <w:name w:val="Заглавие 2 Знак"/>
    <w:basedOn w:val="a0"/>
    <w:link w:val="2"/>
    <w:uiPriority w:val="9"/>
    <w:rsid w:val="00420D23"/>
    <w:rPr>
      <w:rFonts w:asciiTheme="majorHAnsi" w:eastAsiaTheme="majorEastAsia" w:hAnsiTheme="majorHAnsi" w:cstheme="majorBidi"/>
      <w:b/>
      <w:bCs/>
      <w:color w:val="4F81BD" w:themeColor="accent1"/>
      <w:sz w:val="26"/>
      <w:szCs w:val="26"/>
      <w:lang w:val="en-US"/>
    </w:rPr>
  </w:style>
  <w:style w:type="paragraph" w:styleId="a6">
    <w:name w:val="Balloon Text"/>
    <w:basedOn w:val="a"/>
    <w:link w:val="a7"/>
    <w:uiPriority w:val="99"/>
    <w:semiHidden/>
    <w:unhideWhenUsed/>
    <w:rsid w:val="00420D2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420D23"/>
    <w:rPr>
      <w:rFonts w:ascii="Tahoma" w:hAnsi="Tahoma" w:cs="Tahoma"/>
      <w:sz w:val="16"/>
      <w:szCs w:val="16"/>
    </w:rPr>
  </w:style>
  <w:style w:type="character" w:customStyle="1" w:styleId="a4">
    <w:name w:val="Списък на абзаци Знак"/>
    <w:link w:val="a3"/>
    <w:uiPriority w:val="34"/>
    <w:locked/>
    <w:rsid w:val="004277E8"/>
  </w:style>
  <w:style w:type="paragraph" w:customStyle="1" w:styleId="Annexetitre">
    <w:name w:val="Annexe titre"/>
    <w:basedOn w:val="a"/>
    <w:next w:val="a"/>
    <w:rsid w:val="000F59DF"/>
    <w:pPr>
      <w:spacing w:before="120" w:after="120" w:line="240" w:lineRule="auto"/>
      <w:jc w:val="center"/>
    </w:pPr>
    <w:rPr>
      <w:rFonts w:ascii="Times New Roman" w:eastAsia="Calibri" w:hAnsi="Times New Roman" w:cs="Times New Roman"/>
      <w:b/>
      <w:sz w:val="24"/>
      <w:u w:val="single"/>
      <w:lang w:eastAsia="bg-BG"/>
    </w:rPr>
  </w:style>
  <w:style w:type="character" w:customStyle="1" w:styleId="FontStyle82">
    <w:name w:val="Font Style82"/>
    <w:uiPriority w:val="99"/>
    <w:rsid w:val="005010EF"/>
    <w:rPr>
      <w:rFonts w:ascii="Times New Roman" w:hAnsi="Times New Roman" w:cs="Times New Roman"/>
      <w:sz w:val="22"/>
      <w:szCs w:val="22"/>
    </w:rPr>
  </w:style>
  <w:style w:type="paragraph" w:styleId="a8">
    <w:name w:val="header"/>
    <w:basedOn w:val="a"/>
    <w:link w:val="a9"/>
    <w:uiPriority w:val="99"/>
    <w:unhideWhenUsed/>
    <w:rsid w:val="009E25C1"/>
    <w:pPr>
      <w:tabs>
        <w:tab w:val="center" w:pos="4536"/>
        <w:tab w:val="right" w:pos="9072"/>
      </w:tabs>
      <w:spacing w:after="0" w:line="240" w:lineRule="auto"/>
    </w:pPr>
  </w:style>
  <w:style w:type="character" w:customStyle="1" w:styleId="a9">
    <w:name w:val="Горен колонтитул Знак"/>
    <w:basedOn w:val="a0"/>
    <w:link w:val="a8"/>
    <w:uiPriority w:val="99"/>
    <w:rsid w:val="009E25C1"/>
  </w:style>
  <w:style w:type="paragraph" w:styleId="aa">
    <w:name w:val="footer"/>
    <w:basedOn w:val="a"/>
    <w:link w:val="ab"/>
    <w:uiPriority w:val="99"/>
    <w:unhideWhenUsed/>
    <w:rsid w:val="009E25C1"/>
    <w:pPr>
      <w:tabs>
        <w:tab w:val="center" w:pos="4536"/>
        <w:tab w:val="right" w:pos="9072"/>
      </w:tabs>
      <w:spacing w:after="0" w:line="240" w:lineRule="auto"/>
    </w:pPr>
  </w:style>
  <w:style w:type="character" w:customStyle="1" w:styleId="ab">
    <w:name w:val="Долен колонтитул Знак"/>
    <w:basedOn w:val="a0"/>
    <w:link w:val="aa"/>
    <w:uiPriority w:val="99"/>
    <w:rsid w:val="009E25C1"/>
  </w:style>
  <w:style w:type="paragraph" w:styleId="ac">
    <w:name w:val="Body Text"/>
    <w:basedOn w:val="a"/>
    <w:link w:val="ad"/>
    <w:rsid w:val="009E25C1"/>
    <w:pPr>
      <w:spacing w:after="0" w:line="240" w:lineRule="auto"/>
      <w:jc w:val="both"/>
    </w:pPr>
    <w:rPr>
      <w:rFonts w:ascii="Times New Roman" w:eastAsia="Times New Roman" w:hAnsi="Times New Roman" w:cs="Times New Roman"/>
      <w:sz w:val="24"/>
      <w:szCs w:val="24"/>
    </w:rPr>
  </w:style>
  <w:style w:type="character" w:customStyle="1" w:styleId="ad">
    <w:name w:val="Основен текст Знак"/>
    <w:basedOn w:val="a0"/>
    <w:link w:val="ac"/>
    <w:rsid w:val="009E25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20D23"/>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79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7D7967"/>
    <w:pPr>
      <w:ind w:left="720"/>
      <w:contextualSpacing/>
    </w:pPr>
  </w:style>
  <w:style w:type="character" w:styleId="a5">
    <w:name w:val="Hyperlink"/>
    <w:basedOn w:val="a0"/>
    <w:uiPriority w:val="99"/>
    <w:unhideWhenUsed/>
    <w:rsid w:val="00450FE2"/>
    <w:rPr>
      <w:color w:val="0000FF" w:themeColor="hyperlink"/>
      <w:u w:val="single"/>
    </w:rPr>
  </w:style>
  <w:style w:type="character" w:customStyle="1" w:styleId="20">
    <w:name w:val="Заглавие 2 Знак"/>
    <w:basedOn w:val="a0"/>
    <w:link w:val="2"/>
    <w:uiPriority w:val="9"/>
    <w:rsid w:val="00420D23"/>
    <w:rPr>
      <w:rFonts w:asciiTheme="majorHAnsi" w:eastAsiaTheme="majorEastAsia" w:hAnsiTheme="majorHAnsi" w:cstheme="majorBidi"/>
      <w:b/>
      <w:bCs/>
      <w:color w:val="4F81BD" w:themeColor="accent1"/>
      <w:sz w:val="26"/>
      <w:szCs w:val="26"/>
      <w:lang w:val="en-US"/>
    </w:rPr>
  </w:style>
  <w:style w:type="paragraph" w:styleId="a6">
    <w:name w:val="Balloon Text"/>
    <w:basedOn w:val="a"/>
    <w:link w:val="a7"/>
    <w:uiPriority w:val="99"/>
    <w:semiHidden/>
    <w:unhideWhenUsed/>
    <w:rsid w:val="00420D23"/>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420D23"/>
    <w:rPr>
      <w:rFonts w:ascii="Tahoma" w:hAnsi="Tahoma" w:cs="Tahoma"/>
      <w:sz w:val="16"/>
      <w:szCs w:val="16"/>
    </w:rPr>
  </w:style>
  <w:style w:type="character" w:customStyle="1" w:styleId="a4">
    <w:name w:val="Списък на абзаци Знак"/>
    <w:link w:val="a3"/>
    <w:uiPriority w:val="34"/>
    <w:locked/>
    <w:rsid w:val="004277E8"/>
  </w:style>
  <w:style w:type="paragraph" w:customStyle="1" w:styleId="Annexetitre">
    <w:name w:val="Annexe titre"/>
    <w:basedOn w:val="a"/>
    <w:next w:val="a"/>
    <w:rsid w:val="000F59DF"/>
    <w:pPr>
      <w:spacing w:before="120" w:after="120" w:line="240" w:lineRule="auto"/>
      <w:jc w:val="center"/>
    </w:pPr>
    <w:rPr>
      <w:rFonts w:ascii="Times New Roman" w:eastAsia="Calibri" w:hAnsi="Times New Roman" w:cs="Times New Roman"/>
      <w:b/>
      <w:sz w:val="24"/>
      <w:u w:val="single"/>
      <w:lang w:eastAsia="bg-BG"/>
    </w:rPr>
  </w:style>
  <w:style w:type="character" w:customStyle="1" w:styleId="FontStyle82">
    <w:name w:val="Font Style82"/>
    <w:uiPriority w:val="99"/>
    <w:rsid w:val="005010EF"/>
    <w:rPr>
      <w:rFonts w:ascii="Times New Roman" w:hAnsi="Times New Roman" w:cs="Times New Roman"/>
      <w:sz w:val="22"/>
      <w:szCs w:val="22"/>
    </w:rPr>
  </w:style>
  <w:style w:type="paragraph" w:styleId="a8">
    <w:name w:val="header"/>
    <w:basedOn w:val="a"/>
    <w:link w:val="a9"/>
    <w:uiPriority w:val="99"/>
    <w:unhideWhenUsed/>
    <w:rsid w:val="009E25C1"/>
    <w:pPr>
      <w:tabs>
        <w:tab w:val="center" w:pos="4536"/>
        <w:tab w:val="right" w:pos="9072"/>
      </w:tabs>
      <w:spacing w:after="0" w:line="240" w:lineRule="auto"/>
    </w:pPr>
  </w:style>
  <w:style w:type="character" w:customStyle="1" w:styleId="a9">
    <w:name w:val="Горен колонтитул Знак"/>
    <w:basedOn w:val="a0"/>
    <w:link w:val="a8"/>
    <w:uiPriority w:val="99"/>
    <w:rsid w:val="009E25C1"/>
  </w:style>
  <w:style w:type="paragraph" w:styleId="aa">
    <w:name w:val="footer"/>
    <w:basedOn w:val="a"/>
    <w:link w:val="ab"/>
    <w:uiPriority w:val="99"/>
    <w:unhideWhenUsed/>
    <w:rsid w:val="009E25C1"/>
    <w:pPr>
      <w:tabs>
        <w:tab w:val="center" w:pos="4536"/>
        <w:tab w:val="right" w:pos="9072"/>
      </w:tabs>
      <w:spacing w:after="0" w:line="240" w:lineRule="auto"/>
    </w:pPr>
  </w:style>
  <w:style w:type="character" w:customStyle="1" w:styleId="ab">
    <w:name w:val="Долен колонтитул Знак"/>
    <w:basedOn w:val="a0"/>
    <w:link w:val="aa"/>
    <w:uiPriority w:val="99"/>
    <w:rsid w:val="009E25C1"/>
  </w:style>
  <w:style w:type="paragraph" w:styleId="ac">
    <w:name w:val="Body Text"/>
    <w:basedOn w:val="a"/>
    <w:link w:val="ad"/>
    <w:rsid w:val="009E25C1"/>
    <w:pPr>
      <w:spacing w:after="0" w:line="240" w:lineRule="auto"/>
      <w:jc w:val="both"/>
    </w:pPr>
    <w:rPr>
      <w:rFonts w:ascii="Times New Roman" w:eastAsia="Times New Roman" w:hAnsi="Times New Roman" w:cs="Times New Roman"/>
      <w:sz w:val="24"/>
      <w:szCs w:val="24"/>
    </w:rPr>
  </w:style>
  <w:style w:type="character" w:customStyle="1" w:styleId="ad">
    <w:name w:val="Основен текст Знак"/>
    <w:basedOn w:val="a0"/>
    <w:link w:val="ac"/>
    <w:rsid w:val="009E25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9731">
      <w:bodyDiv w:val="1"/>
      <w:marLeft w:val="0"/>
      <w:marRight w:val="0"/>
      <w:marTop w:val="0"/>
      <w:marBottom w:val="0"/>
      <w:divBdr>
        <w:top w:val="none" w:sz="0" w:space="0" w:color="auto"/>
        <w:left w:val="none" w:sz="0" w:space="0" w:color="auto"/>
        <w:bottom w:val="none" w:sz="0" w:space="0" w:color="auto"/>
        <w:right w:val="none" w:sz="0" w:space="0" w:color="auto"/>
      </w:divBdr>
    </w:div>
    <w:div w:id="1144008438">
      <w:bodyDiv w:val="1"/>
      <w:marLeft w:val="0"/>
      <w:marRight w:val="0"/>
      <w:marTop w:val="0"/>
      <w:marBottom w:val="0"/>
      <w:divBdr>
        <w:top w:val="none" w:sz="0" w:space="0" w:color="auto"/>
        <w:left w:val="none" w:sz="0" w:space="0" w:color="auto"/>
        <w:bottom w:val="none" w:sz="0" w:space="0" w:color="auto"/>
        <w:right w:val="none" w:sz="0" w:space="0" w:color="auto"/>
      </w:divBdr>
    </w:div>
    <w:div w:id="16519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p3-app1.aop.bg:7778/portal/page?_pageid=93,1752276&amp;_dad=portal&amp;_schema=PORTAL" TargetMode="External"/><Relationship Id="rId5" Type="http://schemas.openxmlformats.org/officeDocument/2006/relationships/settings" Target="settings.xml"/><Relationship Id="rId10" Type="http://schemas.openxmlformats.org/officeDocument/2006/relationships/hyperlink" Target="http://ruse-bg.eu/bg/zop2016/586/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1D3A-F1B1-4EBC-87AA-C9BCBD01F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2108</TotalTime>
  <Pages>38</Pages>
  <Words>9171</Words>
  <Characters>52279</Characters>
  <Application>Microsoft Office Word</Application>
  <DocSecurity>0</DocSecurity>
  <Lines>435</Lines>
  <Paragraphs>122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139</cp:revision>
  <cp:lastPrinted>2016-11-01T08:12:00Z</cp:lastPrinted>
  <dcterms:created xsi:type="dcterms:W3CDTF">2016-08-30T06:40:00Z</dcterms:created>
  <dcterms:modified xsi:type="dcterms:W3CDTF">2016-11-07T11:47:00Z</dcterms:modified>
</cp:coreProperties>
</file>